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DB59" w14:textId="46B6EC1A" w:rsidR="001F5DF0" w:rsidRPr="001F5DF0" w:rsidRDefault="001F5DF0" w:rsidP="001F5DF0">
      <w:pPr>
        <w:shd w:val="clear" w:color="auto" w:fill="FFFFFF"/>
        <w:spacing w:before="300" w:after="450" w:line="360" w:lineRule="atLeast"/>
        <w:outlineLvl w:val="0"/>
        <w:rPr>
          <w:rFonts w:ascii="Montserrat" w:eastAsia="Times New Roman" w:hAnsi="Montserrat" w:cs="Times New Roman"/>
          <w:b/>
          <w:bCs/>
          <w:caps/>
          <w:color w:val="222222"/>
          <w:spacing w:val="7"/>
          <w:kern w:val="36"/>
          <w:sz w:val="53"/>
          <w:szCs w:val="53"/>
        </w:rPr>
      </w:pPr>
      <w:r w:rsidRPr="001F5DF0">
        <w:rPr>
          <w:rFonts w:ascii="Montserrat" w:eastAsia="Times New Roman" w:hAnsi="Montserrat" w:cs="Times New Roman"/>
          <w:b/>
          <w:bCs/>
          <w:caps/>
          <w:color w:val="222222"/>
          <w:spacing w:val="7"/>
          <w:kern w:val="36"/>
          <w:sz w:val="53"/>
          <w:szCs w:val="53"/>
        </w:rPr>
        <w:t>TRAVEL TO PROHIBITED STATES UNDER AB</w:t>
      </w:r>
      <w:r w:rsidR="001C610C">
        <w:rPr>
          <w:rFonts w:ascii="Montserrat" w:eastAsia="Times New Roman" w:hAnsi="Montserrat" w:cs="Times New Roman"/>
          <w:b/>
          <w:bCs/>
          <w:caps/>
          <w:color w:val="222222"/>
          <w:spacing w:val="7"/>
          <w:kern w:val="36"/>
          <w:sz w:val="53"/>
          <w:szCs w:val="53"/>
        </w:rPr>
        <w:t xml:space="preserve"> </w:t>
      </w:r>
      <w:r w:rsidRPr="001F5DF0">
        <w:rPr>
          <w:rFonts w:ascii="Montserrat" w:eastAsia="Times New Roman" w:hAnsi="Montserrat" w:cs="Times New Roman"/>
          <w:b/>
          <w:bCs/>
          <w:caps/>
          <w:color w:val="222222"/>
          <w:spacing w:val="7"/>
          <w:kern w:val="36"/>
          <w:sz w:val="53"/>
          <w:szCs w:val="53"/>
        </w:rPr>
        <w:t>1887</w:t>
      </w:r>
    </w:p>
    <w:p w14:paraId="4BCDBD73" w14:textId="77777777" w:rsidR="001F5DF0" w:rsidRPr="001F5DF0" w:rsidRDefault="001F5DF0" w:rsidP="001F5DF0">
      <w:pPr>
        <w:shd w:val="clear" w:color="auto" w:fill="FFFFFF"/>
        <w:spacing w:after="360" w:line="480" w:lineRule="atLeast"/>
        <w:ind w:left="379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 xml:space="preserve">Assembly Bill 1887 is a California law that restricts state agencies from requiring employees to travel to any state that has enacted a law that discriminates </w:t>
      </w:r>
      <w:proofErr w:type="gramStart"/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on the basis of</w:t>
      </w:r>
      <w:proofErr w:type="gramEnd"/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 xml:space="preserve"> sexual orientation, gender identity, or gender expression. The law also prohibits approval of state-funded or state-sponsored travel (including auxiliary organization funds) to states on the list. </w:t>
      </w:r>
      <w:r w:rsidRPr="001F5DF0">
        <w:rPr>
          <w:rFonts w:ascii="Open Sans" w:eastAsia="Times New Roman" w:hAnsi="Open Sans" w:cs="Open Sans"/>
          <w:i/>
          <w:iCs/>
          <w:color w:val="222222"/>
          <w:sz w:val="24"/>
          <w:szCs w:val="24"/>
        </w:rPr>
        <w:t>The state to be traveled to is the deciding factor for the ability to travel—not the funding source for the travel</w:t>
      </w: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 xml:space="preserve">. AB 1887 travel restrictions are effective January 1, </w:t>
      </w:r>
      <w:proofErr w:type="gramStart"/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2017</w:t>
      </w:r>
      <w:proofErr w:type="gramEnd"/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 xml:space="preserve"> and apply to all CSU employees, officers, or members, as well as non-employee travelers, including students. For complete text of the bill, please visit </w:t>
      </w:r>
      <w:hyperlink r:id="rId5" w:history="1">
        <w:r w:rsidRPr="001F5DF0">
          <w:rPr>
            <w:rFonts w:ascii="Open Sans" w:eastAsia="Times New Roman" w:hAnsi="Open Sans" w:cs="Open Sans"/>
            <w:color w:val="222222"/>
            <w:sz w:val="24"/>
            <w:szCs w:val="24"/>
            <w:u w:val="single"/>
          </w:rPr>
          <w:t>the California Legislation</w:t>
        </w:r>
      </w:hyperlink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 </w:t>
      </w:r>
      <w:hyperlink r:id="rId6" w:history="1">
        <w:r w:rsidRPr="001F5DF0">
          <w:rPr>
            <w:rFonts w:ascii="Open Sans" w:eastAsia="Times New Roman" w:hAnsi="Open Sans" w:cs="Open Sans"/>
            <w:color w:val="222222"/>
            <w:sz w:val="24"/>
            <w:szCs w:val="24"/>
            <w:u w:val="single"/>
          </w:rPr>
          <w:t>information </w:t>
        </w:r>
      </w:hyperlink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website.</w:t>
      </w: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br/>
      </w: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br/>
        <w:t>Travelers are required to check the </w:t>
      </w:r>
      <w:hyperlink r:id="rId7" w:history="1">
        <w:r w:rsidRPr="001F5DF0">
          <w:rPr>
            <w:rFonts w:ascii="Open Sans" w:eastAsia="Times New Roman" w:hAnsi="Open Sans" w:cs="Open Sans"/>
            <w:color w:val="222222"/>
            <w:sz w:val="24"/>
            <w:szCs w:val="24"/>
            <w:u w:val="single"/>
          </w:rPr>
          <w:t>California State Attorney General </w:t>
        </w:r>
      </w:hyperlink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website for a list of affected states </w:t>
      </w:r>
      <w:r w:rsidRPr="001F5DF0">
        <w:rPr>
          <w:rFonts w:ascii="Open Sans" w:eastAsia="Times New Roman" w:hAnsi="Open Sans" w:cs="Open Sans"/>
          <w:b/>
          <w:bCs/>
          <w:color w:val="222222"/>
          <w:sz w:val="24"/>
          <w:szCs w:val="24"/>
        </w:rPr>
        <w:t>prior to</w:t>
      </w: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 initiating the travel approval process.</w:t>
      </w:r>
    </w:p>
    <w:p w14:paraId="2EE9AFA2" w14:textId="77777777" w:rsidR="001F5DF0" w:rsidRPr="001F5DF0" w:rsidRDefault="001F5DF0" w:rsidP="001F5DF0">
      <w:pPr>
        <w:shd w:val="clear" w:color="auto" w:fill="FFFFFF"/>
        <w:spacing w:after="360" w:line="480" w:lineRule="atLeast"/>
        <w:ind w:left="380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Certain exceptions to the AB 1887 travel restrictions may be granted on a case-by-case basis. A detailed description and justification for any requested exception must be provided on the form.</w:t>
      </w:r>
    </w:p>
    <w:p w14:paraId="56039EEF" w14:textId="77777777" w:rsidR="001F5DF0" w:rsidRPr="001F5DF0" w:rsidRDefault="001F5DF0" w:rsidP="001F5DF0">
      <w:pPr>
        <w:shd w:val="clear" w:color="auto" w:fill="FFFFFF"/>
        <w:spacing w:before="750" w:after="750" w:line="360" w:lineRule="atLeast"/>
        <w:jc w:val="center"/>
        <w:outlineLvl w:val="1"/>
        <w:rPr>
          <w:rFonts w:ascii="Montserrat" w:eastAsia="Times New Roman" w:hAnsi="Montserrat" w:cs="Open Sans"/>
          <w:b/>
          <w:bCs/>
          <w:caps/>
          <w:color w:val="222222"/>
          <w:spacing w:val="72"/>
          <w:sz w:val="46"/>
          <w:szCs w:val="46"/>
        </w:rPr>
      </w:pPr>
      <w:r w:rsidRPr="001F5DF0">
        <w:rPr>
          <w:rFonts w:ascii="Montserrat" w:eastAsia="Times New Roman" w:hAnsi="Montserrat" w:cs="Open Sans"/>
          <w:b/>
          <w:bCs/>
          <w:caps/>
          <w:color w:val="222222"/>
          <w:spacing w:val="72"/>
          <w:sz w:val="46"/>
          <w:szCs w:val="46"/>
        </w:rPr>
        <w:t>CURRENT PROHIBITED STATES INCLUDE:</w:t>
      </w:r>
    </w:p>
    <w:p w14:paraId="6AEC5B4C" w14:textId="77777777" w:rsidR="001F5DF0" w:rsidRPr="001F5DF0" w:rsidRDefault="001F5DF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</w:p>
    <w:p w14:paraId="4DB079BF" w14:textId="456AA316" w:rsidR="001F5DF0" w:rsidRDefault="001F5DF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Alabama</w:t>
      </w:r>
    </w:p>
    <w:p w14:paraId="26FF6081" w14:textId="7E7F5B48" w:rsidR="007F7840" w:rsidRPr="001F5DF0" w:rsidRDefault="007F784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>
        <w:rPr>
          <w:rFonts w:ascii="Open Sans" w:eastAsia="Times New Roman" w:hAnsi="Open Sans" w:cs="Open Sans"/>
          <w:color w:val="222222"/>
          <w:sz w:val="24"/>
          <w:szCs w:val="24"/>
        </w:rPr>
        <w:t>Arizona</w:t>
      </w:r>
    </w:p>
    <w:p w14:paraId="063B6E3B" w14:textId="77777777" w:rsidR="001F5DF0" w:rsidRPr="001F5DF0" w:rsidRDefault="001F5DF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Arkansas</w:t>
      </w:r>
    </w:p>
    <w:p w14:paraId="5420708A" w14:textId="77777777" w:rsidR="007F7840" w:rsidRDefault="001F5DF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Florida</w:t>
      </w:r>
    </w:p>
    <w:p w14:paraId="3866EA7B" w14:textId="77777777" w:rsidR="007F7840" w:rsidRDefault="007F784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>
        <w:rPr>
          <w:rFonts w:ascii="Open Sans" w:eastAsia="Times New Roman" w:hAnsi="Open Sans" w:cs="Open Sans"/>
          <w:color w:val="222222"/>
          <w:sz w:val="24"/>
          <w:szCs w:val="24"/>
        </w:rPr>
        <w:t>Georgia</w:t>
      </w:r>
      <w:r w:rsidR="001F5DF0" w:rsidRPr="001F5DF0">
        <w:rPr>
          <w:rFonts w:ascii="Open Sans" w:eastAsia="Times New Roman" w:hAnsi="Open Sans" w:cs="Open Sans"/>
          <w:color w:val="222222"/>
          <w:sz w:val="24"/>
          <w:szCs w:val="24"/>
        </w:rPr>
        <w:br/>
        <w:t>Idaho</w:t>
      </w:r>
    </w:p>
    <w:p w14:paraId="4DA6DE8A" w14:textId="7781A9BA" w:rsidR="007F7840" w:rsidRDefault="007F784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>
        <w:rPr>
          <w:rFonts w:ascii="Open Sans" w:eastAsia="Times New Roman" w:hAnsi="Open Sans" w:cs="Open Sans"/>
          <w:color w:val="222222"/>
          <w:sz w:val="24"/>
          <w:szCs w:val="24"/>
        </w:rPr>
        <w:t>Indiana</w:t>
      </w:r>
      <w:r w:rsidR="001F5DF0" w:rsidRPr="001F5DF0">
        <w:rPr>
          <w:rFonts w:ascii="Open Sans" w:eastAsia="Times New Roman" w:hAnsi="Open Sans" w:cs="Open Sans"/>
          <w:color w:val="222222"/>
          <w:sz w:val="24"/>
          <w:szCs w:val="24"/>
        </w:rPr>
        <w:br/>
        <w:t>Iowa</w:t>
      </w:r>
      <w:r w:rsidR="001F5DF0" w:rsidRPr="001F5DF0">
        <w:rPr>
          <w:rFonts w:ascii="Open Sans" w:eastAsia="Times New Roman" w:hAnsi="Open Sans" w:cs="Open Sans"/>
          <w:color w:val="222222"/>
          <w:sz w:val="24"/>
          <w:szCs w:val="24"/>
        </w:rPr>
        <w:br/>
        <w:t>Kansas</w:t>
      </w:r>
      <w:r w:rsidR="001F5DF0" w:rsidRPr="001F5DF0">
        <w:rPr>
          <w:rFonts w:ascii="Open Sans" w:eastAsia="Times New Roman" w:hAnsi="Open Sans" w:cs="Open Sans"/>
          <w:color w:val="222222"/>
          <w:sz w:val="24"/>
          <w:szCs w:val="24"/>
        </w:rPr>
        <w:br/>
      </w:r>
      <w:r w:rsidR="0071592E" w:rsidRPr="001F5DF0">
        <w:rPr>
          <w:rFonts w:ascii="Open Sans" w:eastAsia="Times New Roman" w:hAnsi="Open Sans" w:cs="Open Sans"/>
          <w:color w:val="222222"/>
          <w:sz w:val="24"/>
          <w:szCs w:val="24"/>
        </w:rPr>
        <w:t>Kentucky</w:t>
      </w:r>
    </w:p>
    <w:p w14:paraId="310078BE" w14:textId="30A819F1" w:rsidR="001F5DF0" w:rsidRDefault="007F784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>
        <w:rPr>
          <w:rFonts w:ascii="Open Sans" w:eastAsia="Times New Roman" w:hAnsi="Open Sans" w:cs="Open Sans"/>
          <w:color w:val="222222"/>
          <w:sz w:val="24"/>
          <w:szCs w:val="24"/>
        </w:rPr>
        <w:t>Louisiana</w:t>
      </w:r>
      <w:r w:rsidR="001F5DF0" w:rsidRPr="001F5DF0">
        <w:rPr>
          <w:rFonts w:ascii="Open Sans" w:eastAsia="Times New Roman" w:hAnsi="Open Sans" w:cs="Open Sans"/>
          <w:color w:val="222222"/>
          <w:sz w:val="24"/>
          <w:szCs w:val="24"/>
        </w:rPr>
        <w:br/>
        <w:t>Mississippi</w:t>
      </w:r>
    </w:p>
    <w:p w14:paraId="1BE3F1E4" w14:textId="75CEF61F" w:rsidR="002E10CE" w:rsidRPr="001F5DF0" w:rsidRDefault="002E10CE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>
        <w:rPr>
          <w:rFonts w:ascii="Open Sans" w:eastAsia="Times New Roman" w:hAnsi="Open Sans" w:cs="Open Sans"/>
          <w:color w:val="222222"/>
          <w:sz w:val="24"/>
          <w:szCs w:val="24"/>
        </w:rPr>
        <w:t>Missouri</w:t>
      </w:r>
    </w:p>
    <w:p w14:paraId="24B5BF54" w14:textId="77777777" w:rsidR="00EA51BB" w:rsidRDefault="001F5DF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Montana</w:t>
      </w:r>
    </w:p>
    <w:p w14:paraId="7472A20C" w14:textId="4B4B71E8" w:rsidR="001F5DF0" w:rsidRPr="001F5DF0" w:rsidRDefault="00EA51BB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>
        <w:rPr>
          <w:rFonts w:ascii="Open Sans" w:eastAsia="Times New Roman" w:hAnsi="Open Sans" w:cs="Open Sans"/>
          <w:color w:val="222222"/>
          <w:sz w:val="24"/>
          <w:szCs w:val="24"/>
        </w:rPr>
        <w:t>Nebraska (as of Oct. 1, 2023)</w:t>
      </w:r>
      <w:r w:rsidR="001F5DF0" w:rsidRPr="001F5DF0">
        <w:rPr>
          <w:rFonts w:ascii="Open Sans" w:eastAsia="Times New Roman" w:hAnsi="Open Sans" w:cs="Open Sans"/>
          <w:color w:val="222222"/>
          <w:sz w:val="24"/>
          <w:szCs w:val="24"/>
        </w:rPr>
        <w:t> </w:t>
      </w:r>
    </w:p>
    <w:p w14:paraId="6CBF98C6" w14:textId="77777777" w:rsidR="001F5DF0" w:rsidRPr="001F5DF0" w:rsidRDefault="001F5DF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North Carolina</w:t>
      </w:r>
    </w:p>
    <w:p w14:paraId="5AEBA429" w14:textId="77777777" w:rsidR="006D4450" w:rsidRDefault="001F5DF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North Dakota</w:t>
      </w:r>
    </w:p>
    <w:p w14:paraId="0D54CBDC" w14:textId="5874E5F4" w:rsidR="001F5DF0" w:rsidRPr="001F5DF0" w:rsidRDefault="006D445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>
        <w:rPr>
          <w:rFonts w:ascii="Open Sans" w:eastAsia="Times New Roman" w:hAnsi="Open Sans" w:cs="Open Sans"/>
          <w:color w:val="222222"/>
          <w:sz w:val="24"/>
          <w:szCs w:val="24"/>
        </w:rPr>
        <w:t>Ohio</w:t>
      </w:r>
      <w:r w:rsidR="001F5DF0" w:rsidRPr="001F5DF0">
        <w:rPr>
          <w:rFonts w:ascii="Open Sans" w:eastAsia="Times New Roman" w:hAnsi="Open Sans" w:cs="Open Sans"/>
          <w:color w:val="222222"/>
          <w:sz w:val="24"/>
          <w:szCs w:val="24"/>
        </w:rPr>
        <w:br/>
        <w:t>Oklahoma</w:t>
      </w:r>
    </w:p>
    <w:p w14:paraId="482BA0DD" w14:textId="3BF80905" w:rsidR="001F5DF0" w:rsidRDefault="001F5DF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South Carolina</w:t>
      </w: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br/>
        <w:t>South Dakota</w:t>
      </w: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br/>
        <w:t>Tennessee</w:t>
      </w: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br/>
        <w:t>Texas</w:t>
      </w:r>
    </w:p>
    <w:p w14:paraId="357ECFD2" w14:textId="21171ACC" w:rsidR="007F7840" w:rsidRPr="001F5DF0" w:rsidRDefault="007F784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>
        <w:rPr>
          <w:rFonts w:ascii="Open Sans" w:eastAsia="Times New Roman" w:hAnsi="Open Sans" w:cs="Open Sans"/>
          <w:color w:val="222222"/>
          <w:sz w:val="24"/>
          <w:szCs w:val="24"/>
        </w:rPr>
        <w:t>Utah</w:t>
      </w:r>
    </w:p>
    <w:p w14:paraId="4CC72875" w14:textId="61F82AD4" w:rsidR="001F5DF0" w:rsidRDefault="001F5DF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West Virginia</w:t>
      </w:r>
    </w:p>
    <w:p w14:paraId="088FE727" w14:textId="56743A95" w:rsidR="006D4450" w:rsidRPr="001F5DF0" w:rsidRDefault="006D445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>
        <w:rPr>
          <w:rFonts w:ascii="Open Sans" w:eastAsia="Times New Roman" w:hAnsi="Open Sans" w:cs="Open Sans"/>
          <w:color w:val="222222"/>
          <w:sz w:val="24"/>
          <w:szCs w:val="24"/>
        </w:rPr>
        <w:t>Wyoming</w:t>
      </w:r>
    </w:p>
    <w:p w14:paraId="0F67F91B" w14:textId="77777777" w:rsidR="001F5DF0" w:rsidRPr="001F5DF0" w:rsidRDefault="001F5DF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 </w:t>
      </w:r>
    </w:p>
    <w:p w14:paraId="22CC4A2A" w14:textId="77777777" w:rsidR="001F5DF0" w:rsidRPr="001F5DF0" w:rsidRDefault="001F5DF0" w:rsidP="001F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 </w:t>
      </w:r>
    </w:p>
    <w:p w14:paraId="1246006E" w14:textId="77777777" w:rsidR="001F5DF0" w:rsidRPr="001F5DF0" w:rsidRDefault="001F5DF0" w:rsidP="001F5DF0">
      <w:pPr>
        <w:shd w:val="clear" w:color="auto" w:fill="FFFFFF"/>
        <w:spacing w:after="360" w:line="480" w:lineRule="atLeast"/>
        <w:jc w:val="center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b/>
          <w:bCs/>
          <w:color w:val="222222"/>
          <w:sz w:val="24"/>
          <w:szCs w:val="24"/>
        </w:rPr>
        <w:t>INSTRUCTIONS FOR COMPLETING AND ROUTING THE REQUEST FORM REGARDLESS OF FUNDING</w:t>
      </w:r>
    </w:p>
    <w:p w14:paraId="228B4744" w14:textId="77777777" w:rsidR="001F5DF0" w:rsidRPr="001F5DF0" w:rsidRDefault="001F5DF0" w:rsidP="001F5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Requestor should review the </w:t>
      </w:r>
      <w:hyperlink r:id="rId8" w:history="1">
        <w:r w:rsidRPr="001F5DF0">
          <w:rPr>
            <w:rFonts w:ascii="Open Sans" w:eastAsia="Times New Roman" w:hAnsi="Open Sans" w:cs="Open Sans"/>
            <w:color w:val="222222"/>
            <w:sz w:val="24"/>
            <w:szCs w:val="24"/>
            <w:u w:val="single"/>
          </w:rPr>
          <w:t>prohibited states list</w:t>
        </w:r>
      </w:hyperlink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 prior to initiating travel request.</w:t>
      </w:r>
    </w:p>
    <w:p w14:paraId="5439C43C" w14:textId="77777777" w:rsidR="001F5DF0" w:rsidRPr="001F5DF0" w:rsidRDefault="001F5DF0" w:rsidP="001F5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lastRenderedPageBreak/>
        <w:t>If the state is on the list and there is valid documentation that one of the recognized exceptions exists, fill out the form and attach all relevant documentation.</w:t>
      </w:r>
    </w:p>
    <w:p w14:paraId="472A050B" w14:textId="77777777" w:rsidR="001F5DF0" w:rsidRPr="001F5DF0" w:rsidRDefault="001F5DF0" w:rsidP="001F5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 xml:space="preserve">Dean or AVP of the College/Department must sign the form and forward to the </w:t>
      </w:r>
      <w:proofErr w:type="gramStart"/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Provost</w:t>
      </w:r>
      <w:proofErr w:type="gramEnd"/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 xml:space="preserve"> for approval.</w:t>
      </w:r>
    </w:p>
    <w:p w14:paraId="32104945" w14:textId="77777777" w:rsidR="001F5DF0" w:rsidRPr="001F5DF0" w:rsidRDefault="001F5DF0" w:rsidP="001F5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GRANT (non-state)/FOUNDATION FUNDS: The Provost makes the final determination.</w:t>
      </w: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br/>
        <w:t xml:space="preserve">STATE OPERATING FUNDS: The Provost makes the final determination and, if approved, sends the signed form to the VP of Admin &amp; Finance for final approval. It will be </w:t>
      </w:r>
      <w:proofErr w:type="gramStart"/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returned back</w:t>
      </w:r>
      <w:proofErr w:type="gramEnd"/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 xml:space="preserve"> to the department if approved.</w:t>
      </w:r>
    </w:p>
    <w:p w14:paraId="35D7A07A" w14:textId="61D499D2" w:rsidR="001F5DF0" w:rsidRPr="001F5DF0" w:rsidRDefault="001F5DF0" w:rsidP="001F5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>The Requestor must attach the signed approval to travel</w:t>
      </w:r>
      <w:r w:rsidR="006D4450">
        <w:rPr>
          <w:rFonts w:ascii="Open Sans" w:eastAsia="Times New Roman" w:hAnsi="Open Sans" w:cs="Open Sans"/>
          <w:color w:val="222222"/>
          <w:sz w:val="24"/>
          <w:szCs w:val="24"/>
        </w:rPr>
        <w:t xml:space="preserve"> request</w:t>
      </w:r>
      <w:r w:rsidRPr="001F5DF0">
        <w:rPr>
          <w:rFonts w:ascii="Open Sans" w:eastAsia="Times New Roman" w:hAnsi="Open Sans" w:cs="Open Sans"/>
          <w:color w:val="222222"/>
          <w:sz w:val="24"/>
          <w:szCs w:val="24"/>
        </w:rPr>
        <w:t xml:space="preserve"> authorization.</w:t>
      </w:r>
    </w:p>
    <w:p w14:paraId="7ECF0516" w14:textId="77777777" w:rsidR="00646E72" w:rsidRDefault="00646E72"/>
    <w:sectPr w:rsidR="00646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16EB0"/>
    <w:multiLevelType w:val="multilevel"/>
    <w:tmpl w:val="6F02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2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3NDW0NDUwNDG3NDFX0lEKTi0uzszPAykwrAUAFYbf9ywAAAA="/>
  </w:docVars>
  <w:rsids>
    <w:rsidRoot w:val="001F5DF0"/>
    <w:rsid w:val="001C610C"/>
    <w:rsid w:val="001F5DF0"/>
    <w:rsid w:val="002E10CE"/>
    <w:rsid w:val="0033106F"/>
    <w:rsid w:val="003F393B"/>
    <w:rsid w:val="0058085B"/>
    <w:rsid w:val="00646E72"/>
    <w:rsid w:val="006D4450"/>
    <w:rsid w:val="0071592E"/>
    <w:rsid w:val="007F7840"/>
    <w:rsid w:val="00C604AE"/>
    <w:rsid w:val="00EA51BB"/>
    <w:rsid w:val="00E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E25A"/>
  <w15:chartTrackingRefBased/>
  <w15:docId w15:val="{FF1141E1-E863-4AB7-B681-91301D5E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5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D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5D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F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5D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5DF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5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81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5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8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8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27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6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79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39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0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639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734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78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2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1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66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58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231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615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2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7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66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669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92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555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5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3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88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9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04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4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27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532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35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19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g.ca.gov/ab18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ag.ca.gov/ab18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nfo.legislature.ca.gov/faces/billNavClient.xhtml?bill_id=201520160AB1887" TargetMode="External"/><Relationship Id="rId5" Type="http://schemas.openxmlformats.org/officeDocument/2006/relationships/hyperlink" Target="http://leginfo.legislature.ca.gov/faces/billNavClient.xhtml?bill_id=201520160AB18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384</Words>
  <Characters>2132</Characters>
  <Application>Microsoft Office Word</Application>
  <DocSecurity>4</DocSecurity>
  <Lines>73</Lines>
  <Paragraphs>35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Adriana</dc:creator>
  <cp:keywords/>
  <dc:description/>
  <cp:lastModifiedBy>Lopez, Joan</cp:lastModifiedBy>
  <cp:revision>2</cp:revision>
  <dcterms:created xsi:type="dcterms:W3CDTF">2023-08-28T16:56:00Z</dcterms:created>
  <dcterms:modified xsi:type="dcterms:W3CDTF">2023-08-28T16:56:00Z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6a256558f92f2d83d3392f22ffa57e3613dadca3cc498533a0f386b14208c0b3</vt:lpwstr>
  </property>
</Properties>
</file>