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To Students of California State University, Los Angeles,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Beta Alpha Psi will be hosting our annual “Meet the Firms” event this summer, right before Fall Quarter begins. As fellow students, we strongly encourage your participation!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Why is this important?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Many firms hire about a year ahead of time. Because of this, it is extremely important to get to know people who are currently working in the industry, whether it be at a public accounting firm, government agency, or a private corporation.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Networking events are perfect for this purpose. They provide us with an opportunity to get to know people who are already working and make an impression (Hopefully a good one!) on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What’s different about this event?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Meet the Firms provides a unique atmosphere which lays out a buffet of knowledge. The event is like an exhibition, where firms have their own tables. This allows students to pick and choose which companies they would like to network with!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many of us, this is also a great time to put those interviewing skills to the test! While these are not job interviews, simply having more interactions with professionals in the industry makes future interactions with them much less stressful! (Added bonus, if you mess it up, you didn’t just lose your dream job)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Isn’t this a waste of time if I don’t get offered a position?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Historically, there tends to be a few firms who attend Meet the Firms specifically to prepare for hiring season. There is a decent chance that you may meet your future interviewer, and the added exposure gives you an edge over others competing for that position!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36"/>
          <w:u w:val="single"/>
          <w:rtl w:val="0"/>
        </w:rPr>
        <w:t xml:space="preserve">Important Details!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Location: Golden Eagle Ballroom (On campus, near the student union)</w:t>
      </w: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Date: Wednesday September 24, 2014 (09/24/2014)</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Time: 6:00 PM to 9:00 PM</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u w:val="single"/>
          <w:rtl w:val="0"/>
        </w:rPr>
        <w:t xml:space="preserve">FREE</w:t>
      </w:r>
      <w:r w:rsidRPr="00000000" w:rsidR="00000000" w:rsidDel="00000000">
        <w:rPr>
          <w:b w:val="1"/>
          <w:rtl w:val="0"/>
        </w:rPr>
        <w:t xml:space="preserve"> Parking (At Parking Lot C)</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Price: $25 (Plus a small convenience fee, before August 28)</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Bring Your Golden Eagle Card (Please contact us if you do not have one)</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Please dress professionally!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center"/>
      </w:pPr>
      <w:r w:rsidRPr="00000000" w:rsidR="00000000" w:rsidDel="00000000">
        <w:rPr>
          <w:rtl w:val="0"/>
        </w:rPr>
        <w:t xml:space="preserve">Students who wish to attend the event must purchase an entrance ticket. Information about the tickets is available online and can be purchased through the following link:</w:t>
      </w:r>
      <w:hyperlink r:id="rId5">
        <w:r w:rsidRPr="00000000" w:rsidR="00000000" w:rsidDel="00000000">
          <w:rPr>
            <w:rtl w:val="0"/>
          </w:rPr>
          <w:t xml:space="preserve"> </w:t>
        </w:r>
      </w:hyperlink>
      <w:hyperlink r:id="rId6">
        <w:r w:rsidRPr="00000000" w:rsidR="00000000" w:rsidDel="00000000">
          <w:rPr>
            <w:rFonts w:cs="Times New Roman" w:hAnsi="Times New Roman" w:eastAsia="Times New Roman" w:ascii="Times New Roman"/>
            <w:color w:val="1155cc"/>
            <w:sz w:val="24"/>
            <w:highlight w:val="white"/>
            <w:u w:val="single"/>
            <w:rtl w:val="0"/>
          </w:rPr>
          <w:t xml:space="preserve">http://csulamtf2014student.eventbrite.com.</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center"/>
      </w:pPr>
      <w:r w:rsidRPr="00000000" w:rsidR="00000000" w:rsidDel="00000000">
        <w:rPr>
          <w:b w:val="1"/>
          <w:color w:val="ff0000"/>
          <w:sz w:val="20"/>
          <w:rtl w:val="0"/>
        </w:rPr>
        <w:t xml:space="preserve">Please, be mindful that ticket prices will increase as we get closer to the event date! We are selling early bird tickets for $25 (plus an additional online fee), but the offer is limited and only valid until 08/27/2014.</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If you have any questions or concerns, feel free to send us an email at: </w:t>
      </w:r>
      <w:r w:rsidRPr="00000000" w:rsidR="00000000" w:rsidDel="00000000">
        <w:rPr>
          <w:i w:val="1"/>
          <w:color w:val="1155cc"/>
          <w:rtl w:val="0"/>
        </w:rPr>
        <w:t xml:space="preserve">meetthefirms.csula@gmail.com</w:t>
      </w:r>
      <w:r w:rsidRPr="00000000" w:rsidR="00000000" w:rsidDel="00000000">
        <w:rPr>
          <w:i w:val="1"/>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We look forward to see you there!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i w:val="1"/>
          <w:rtl w:val="0"/>
        </w:rPr>
        <w:t xml:space="preserve">Sincerely,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HSV</w:t>
      </w:r>
    </w:p>
    <w:p w:rsidP="00000000" w:rsidRPr="00000000" w:rsidR="00000000" w:rsidDel="00000000" w:rsidRDefault="00000000">
      <w:pPr>
        <w:contextualSpacing w:val="0"/>
      </w:pPr>
      <w:r w:rsidRPr="00000000" w:rsidR="00000000" w:rsidDel="00000000">
        <w:rPr>
          <w:i w:val="1"/>
          <w:rtl w:val="0"/>
        </w:rPr>
        <w:t xml:space="preserve">Meet The Firms Co-Chairs</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csulamtf2014student.eventbrite.com/" Type="http://schemas.openxmlformats.org/officeDocument/2006/relationships/hyperlink" TargetMode="External" Id="rId6"/><Relationship Target="http://csulamtf2014student.eventbrite.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Invitation Template.docx</dc:title>
</cp:coreProperties>
</file>