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47B5C" w14:textId="5AA5B287" w:rsidR="00482E7F" w:rsidRPr="00441A1E" w:rsidRDefault="00482E7F" w:rsidP="00482E7F">
      <w:pPr>
        <w:pStyle w:val="BodyA"/>
        <w:jc w:val="right"/>
        <w:rPr>
          <w:rFonts w:ascii="Arial" w:hAnsi="Arial" w:cs="Arial"/>
          <w:sz w:val="16"/>
          <w:szCs w:val="16"/>
        </w:rPr>
      </w:pPr>
      <w:r w:rsidRPr="00441A1E">
        <w:rPr>
          <w:rFonts w:ascii="Arial" w:hAnsi="Arial" w:cs="Arial"/>
          <w:sz w:val="16"/>
          <w:szCs w:val="16"/>
        </w:rPr>
        <w:t xml:space="preserve">Created </w:t>
      </w:r>
      <w:r w:rsidR="004B2C18" w:rsidRPr="00441A1E">
        <w:rPr>
          <w:rFonts w:ascii="Arial" w:hAnsi="Arial" w:cs="Arial"/>
          <w:sz w:val="16"/>
          <w:szCs w:val="16"/>
        </w:rPr>
        <w:t xml:space="preserve">for the MPA program </w:t>
      </w:r>
      <w:r w:rsidRPr="00441A1E">
        <w:rPr>
          <w:rFonts w:ascii="Arial" w:hAnsi="Arial" w:cs="Arial"/>
          <w:sz w:val="16"/>
          <w:szCs w:val="16"/>
        </w:rPr>
        <w:t>by J. DeShazo</w:t>
      </w:r>
      <w:r w:rsidR="004B2C18" w:rsidRPr="00441A1E">
        <w:rPr>
          <w:rFonts w:ascii="Arial" w:hAnsi="Arial" w:cs="Arial"/>
          <w:sz w:val="16"/>
          <w:szCs w:val="16"/>
        </w:rPr>
        <w:t>,</w:t>
      </w:r>
      <w:r w:rsidRPr="00441A1E">
        <w:rPr>
          <w:rFonts w:ascii="Arial" w:hAnsi="Arial" w:cs="Arial"/>
          <w:sz w:val="16"/>
          <w:szCs w:val="16"/>
        </w:rPr>
        <w:t xml:space="preserve"> Nov. 2018;</w:t>
      </w:r>
    </w:p>
    <w:p w14:paraId="449D6165" w14:textId="21BEB8BD" w:rsidR="00482E7F" w:rsidRPr="00441A1E" w:rsidRDefault="00482E7F" w:rsidP="00482E7F">
      <w:pPr>
        <w:pStyle w:val="BodyA"/>
        <w:jc w:val="right"/>
        <w:rPr>
          <w:rFonts w:ascii="Arial" w:hAnsi="Arial" w:cs="Arial"/>
          <w:sz w:val="16"/>
          <w:szCs w:val="16"/>
        </w:rPr>
      </w:pPr>
      <w:r w:rsidRPr="00441A1E">
        <w:rPr>
          <w:rFonts w:ascii="Arial" w:hAnsi="Arial" w:cs="Arial"/>
          <w:sz w:val="16"/>
          <w:szCs w:val="16"/>
        </w:rPr>
        <w:t xml:space="preserve"> Revised by E. Shiau</w:t>
      </w:r>
      <w:r w:rsidR="004B2C18" w:rsidRPr="00441A1E">
        <w:rPr>
          <w:rFonts w:ascii="Arial" w:hAnsi="Arial" w:cs="Arial"/>
          <w:sz w:val="16"/>
          <w:szCs w:val="16"/>
        </w:rPr>
        <w:t>,</w:t>
      </w:r>
      <w:r w:rsidRPr="00441A1E">
        <w:rPr>
          <w:rFonts w:ascii="Arial" w:hAnsi="Arial" w:cs="Arial"/>
          <w:sz w:val="16"/>
          <w:szCs w:val="16"/>
        </w:rPr>
        <w:t xml:space="preserve"> Aug. 2021; </w:t>
      </w:r>
    </w:p>
    <w:p w14:paraId="467F7C04" w14:textId="037519CA" w:rsidR="00482E7F" w:rsidRPr="00441A1E" w:rsidRDefault="00482E7F" w:rsidP="00482E7F">
      <w:pPr>
        <w:pStyle w:val="BodyA"/>
        <w:jc w:val="right"/>
        <w:rPr>
          <w:rFonts w:ascii="Arial" w:hAnsi="Arial" w:cs="Arial"/>
          <w:b/>
          <w:bCs/>
          <w:sz w:val="16"/>
          <w:szCs w:val="16"/>
        </w:rPr>
      </w:pPr>
      <w:r w:rsidRPr="00441A1E">
        <w:rPr>
          <w:rFonts w:ascii="Arial" w:hAnsi="Arial" w:cs="Arial"/>
          <w:b/>
          <w:bCs/>
          <w:sz w:val="16"/>
          <w:szCs w:val="16"/>
        </w:rPr>
        <w:t xml:space="preserve">Revised for the </w:t>
      </w:r>
      <w:r w:rsidR="004B2C18" w:rsidRPr="00441A1E">
        <w:rPr>
          <w:rFonts w:ascii="Arial" w:hAnsi="Arial" w:cs="Arial"/>
          <w:b/>
          <w:bCs/>
          <w:sz w:val="16"/>
          <w:szCs w:val="16"/>
        </w:rPr>
        <w:t xml:space="preserve">entire </w:t>
      </w:r>
      <w:r w:rsidRPr="00441A1E">
        <w:rPr>
          <w:rFonts w:ascii="Arial" w:hAnsi="Arial" w:cs="Arial"/>
          <w:b/>
          <w:bCs/>
          <w:sz w:val="16"/>
          <w:szCs w:val="16"/>
        </w:rPr>
        <w:t>POLS department by T. Dark</w:t>
      </w:r>
      <w:r w:rsidR="004B2C18" w:rsidRPr="00441A1E">
        <w:rPr>
          <w:rFonts w:ascii="Arial" w:hAnsi="Arial" w:cs="Arial"/>
          <w:b/>
          <w:bCs/>
          <w:sz w:val="16"/>
          <w:szCs w:val="16"/>
        </w:rPr>
        <w:t>,</w:t>
      </w:r>
      <w:r w:rsidRPr="00441A1E">
        <w:rPr>
          <w:rFonts w:ascii="Arial" w:hAnsi="Arial" w:cs="Arial"/>
          <w:b/>
          <w:bCs/>
          <w:sz w:val="16"/>
          <w:szCs w:val="16"/>
        </w:rPr>
        <w:t xml:space="preserve"> </w:t>
      </w:r>
      <w:r w:rsidR="008F68A1" w:rsidRPr="00441A1E">
        <w:rPr>
          <w:rFonts w:ascii="Arial" w:hAnsi="Arial" w:cs="Arial"/>
          <w:b/>
          <w:bCs/>
          <w:sz w:val="16"/>
          <w:szCs w:val="16"/>
        </w:rPr>
        <w:t>March</w:t>
      </w:r>
      <w:r w:rsidRPr="00441A1E">
        <w:rPr>
          <w:rFonts w:ascii="Arial" w:hAnsi="Arial" w:cs="Arial"/>
          <w:b/>
          <w:bCs/>
          <w:sz w:val="16"/>
          <w:szCs w:val="16"/>
        </w:rPr>
        <w:t xml:space="preserve"> 202</w:t>
      </w:r>
      <w:r w:rsidR="008F68A1" w:rsidRPr="00441A1E">
        <w:rPr>
          <w:rFonts w:ascii="Arial" w:hAnsi="Arial" w:cs="Arial"/>
          <w:b/>
          <w:bCs/>
          <w:sz w:val="16"/>
          <w:szCs w:val="16"/>
        </w:rPr>
        <w:t>3</w:t>
      </w:r>
      <w:r w:rsidRPr="00441A1E">
        <w:rPr>
          <w:rFonts w:ascii="Arial" w:hAnsi="Arial" w:cs="Arial"/>
          <w:b/>
          <w:bCs/>
          <w:sz w:val="16"/>
          <w:szCs w:val="16"/>
        </w:rPr>
        <w:t>.</w:t>
      </w:r>
    </w:p>
    <w:p w14:paraId="6C0A2265" w14:textId="77777777" w:rsidR="00482E7F" w:rsidRDefault="00482E7F">
      <w:pPr>
        <w:pStyle w:val="BodyA"/>
        <w:jc w:val="center"/>
        <w:rPr>
          <w:rFonts w:ascii="Calibri" w:hAnsi="Calibri"/>
          <w:b/>
          <w:bCs/>
          <w:sz w:val="24"/>
          <w:szCs w:val="24"/>
        </w:rPr>
      </w:pPr>
    </w:p>
    <w:p w14:paraId="1255134F" w14:textId="77777777" w:rsidR="00CE3FEC" w:rsidRDefault="00CE3FEC">
      <w:pPr>
        <w:pStyle w:val="BodyA"/>
        <w:jc w:val="center"/>
        <w:rPr>
          <w:rFonts w:ascii="Calibri" w:hAnsi="Calibri"/>
          <w:b/>
          <w:bCs/>
          <w:sz w:val="24"/>
          <w:szCs w:val="24"/>
        </w:rPr>
      </w:pPr>
    </w:p>
    <w:p w14:paraId="7818DF58" w14:textId="2E9B025A" w:rsidR="00CE3FEC" w:rsidRDefault="00CE3FEC">
      <w:pPr>
        <w:pStyle w:val="BodyA"/>
        <w:jc w:val="center"/>
        <w:rPr>
          <w:rFonts w:ascii="Calibri" w:hAnsi="Calibri"/>
          <w:b/>
          <w:bCs/>
          <w:sz w:val="24"/>
          <w:szCs w:val="24"/>
        </w:rPr>
      </w:pPr>
      <w:r>
        <w:rPr>
          <w:rFonts w:ascii="Calibri" w:hAnsi="Calibri"/>
          <w:b/>
          <w:bCs/>
          <w:noProof/>
          <w:sz w:val="24"/>
          <w:szCs w:val="24"/>
        </w:rPr>
        <w:drawing>
          <wp:inline distT="0" distB="0" distL="0" distR="0" wp14:anchorId="486E96FD" wp14:editId="5CD6918F">
            <wp:extent cx="1139825" cy="133540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1335405"/>
                    </a:xfrm>
                    <a:prstGeom prst="rect">
                      <a:avLst/>
                    </a:prstGeom>
                    <a:noFill/>
                  </pic:spPr>
                </pic:pic>
              </a:graphicData>
            </a:graphic>
          </wp:inline>
        </w:drawing>
      </w:r>
    </w:p>
    <w:p w14:paraId="196EE983" w14:textId="72D2DCF3" w:rsidR="003048B5" w:rsidRDefault="00A3234F">
      <w:pPr>
        <w:pStyle w:val="BodyA"/>
        <w:jc w:val="center"/>
        <w:rPr>
          <w:rFonts w:ascii="Calibri" w:eastAsia="Calibri" w:hAnsi="Calibri" w:cs="Calibri"/>
          <w:b/>
          <w:bCs/>
          <w:sz w:val="24"/>
          <w:szCs w:val="24"/>
        </w:rPr>
      </w:pPr>
      <w:r>
        <w:rPr>
          <w:rFonts w:ascii="Calibri" w:hAnsi="Calibri"/>
          <w:b/>
          <w:bCs/>
          <w:sz w:val="24"/>
          <w:szCs w:val="24"/>
        </w:rPr>
        <w:t>California State University</w:t>
      </w:r>
      <w:r w:rsidR="00CE3FEC">
        <w:rPr>
          <w:rFonts w:ascii="Calibri" w:hAnsi="Calibri"/>
          <w:b/>
          <w:bCs/>
          <w:sz w:val="24"/>
          <w:szCs w:val="24"/>
        </w:rPr>
        <w:t>, Los Angeles</w:t>
      </w:r>
    </w:p>
    <w:p w14:paraId="780F7B99" w14:textId="2351C0C4" w:rsidR="003048B5" w:rsidRPr="000E2995" w:rsidRDefault="00A3234F">
      <w:pPr>
        <w:pStyle w:val="BodyA"/>
        <w:jc w:val="center"/>
        <w:rPr>
          <w:rFonts w:ascii="Calibri" w:eastAsia="Calibri" w:hAnsi="Calibri" w:cs="Calibri"/>
          <w:b/>
          <w:bCs/>
          <w:caps/>
          <w:sz w:val="24"/>
          <w:szCs w:val="24"/>
          <w:u w:val="single"/>
        </w:rPr>
      </w:pPr>
      <w:r>
        <w:rPr>
          <w:rFonts w:ascii="Calibri" w:hAnsi="Calibri"/>
          <w:b/>
          <w:bCs/>
          <w:sz w:val="24"/>
          <w:szCs w:val="24"/>
        </w:rPr>
        <w:t>Department of Political Science</w:t>
      </w:r>
      <w:r w:rsidR="001D6D9E">
        <w:rPr>
          <w:rFonts w:ascii="Calibri" w:hAnsi="Calibri"/>
          <w:b/>
          <w:bCs/>
          <w:sz w:val="24"/>
          <w:szCs w:val="24"/>
        </w:rPr>
        <w:br/>
      </w:r>
      <w:r w:rsidR="000E2995">
        <w:rPr>
          <w:rFonts w:ascii="Calibri" w:hAnsi="Calibri"/>
          <w:b/>
          <w:bCs/>
          <w:sz w:val="24"/>
          <w:szCs w:val="24"/>
        </w:rPr>
        <w:br/>
      </w:r>
      <w:r w:rsidRPr="000E2995">
        <w:rPr>
          <w:rFonts w:ascii="Calibri" w:hAnsi="Calibri"/>
          <w:b/>
          <w:bCs/>
          <w:caps/>
          <w:sz w:val="24"/>
          <w:szCs w:val="24"/>
          <w:u w:val="single"/>
        </w:rPr>
        <w:t xml:space="preserve">Guide for </w:t>
      </w:r>
      <w:r w:rsidR="00C91EA8" w:rsidRPr="000E2995">
        <w:rPr>
          <w:rFonts w:ascii="Calibri" w:hAnsi="Calibri"/>
          <w:b/>
          <w:bCs/>
          <w:caps/>
          <w:sz w:val="24"/>
          <w:szCs w:val="24"/>
          <w:u w:val="single"/>
        </w:rPr>
        <w:t xml:space="preserve">New </w:t>
      </w:r>
      <w:r w:rsidRPr="000E2995">
        <w:rPr>
          <w:rFonts w:ascii="Calibri" w:hAnsi="Calibri"/>
          <w:b/>
          <w:bCs/>
          <w:caps/>
          <w:sz w:val="24"/>
          <w:szCs w:val="24"/>
          <w:u w:val="single"/>
        </w:rPr>
        <w:t>Instructors</w:t>
      </w:r>
    </w:p>
    <w:p w14:paraId="05058D0E" w14:textId="77777777" w:rsidR="003048B5" w:rsidRDefault="003048B5">
      <w:pPr>
        <w:pStyle w:val="BodyA"/>
        <w:rPr>
          <w:rFonts w:ascii="Calibri" w:eastAsia="Calibri" w:hAnsi="Calibri" w:cs="Calibri"/>
        </w:rPr>
      </w:pPr>
    </w:p>
    <w:p w14:paraId="269ED883" w14:textId="19BB004B" w:rsidR="0073303C" w:rsidRDefault="00A3234F">
      <w:pPr>
        <w:pStyle w:val="BodyA"/>
        <w:rPr>
          <w:rStyle w:val="None"/>
          <w:rFonts w:ascii="Calibri" w:eastAsia="Calibri" w:hAnsi="Calibri" w:cs="Calibri"/>
        </w:rPr>
      </w:pPr>
      <w:r>
        <w:rPr>
          <w:rFonts w:ascii="Calibri" w:hAnsi="Calibri"/>
        </w:rPr>
        <w:t xml:space="preserve">The </w:t>
      </w:r>
      <w:r w:rsidR="00E72B01">
        <w:rPr>
          <w:rFonts w:ascii="Calibri" w:hAnsi="Calibri"/>
        </w:rPr>
        <w:t xml:space="preserve">Political Science Department </w:t>
      </w:r>
      <w:r w:rsidR="00D26D91">
        <w:rPr>
          <w:rFonts w:ascii="Calibri" w:hAnsi="Calibri"/>
        </w:rPr>
        <w:t xml:space="preserve">provides </w:t>
      </w:r>
      <w:r w:rsidR="00E72B01">
        <w:rPr>
          <w:rFonts w:ascii="Calibri" w:hAnsi="Calibri"/>
        </w:rPr>
        <w:t>the following material</w:t>
      </w:r>
      <w:r>
        <w:rPr>
          <w:rFonts w:ascii="Calibri" w:hAnsi="Calibri"/>
        </w:rPr>
        <w:t xml:space="preserve"> to assist new and current instructors. This document is </w:t>
      </w:r>
      <w:r w:rsidR="008552BC">
        <w:rPr>
          <w:rFonts w:ascii="Calibri" w:hAnsi="Calibri"/>
        </w:rPr>
        <w:t xml:space="preserve">intended </w:t>
      </w:r>
      <w:r>
        <w:rPr>
          <w:rFonts w:ascii="Calibri" w:hAnsi="Calibri"/>
        </w:rPr>
        <w:t xml:space="preserve">to serve as a </w:t>
      </w:r>
      <w:r w:rsidR="00F675E9">
        <w:rPr>
          <w:rFonts w:ascii="Calibri" w:hAnsi="Calibri"/>
        </w:rPr>
        <w:t>guide; it does not replace Co</w:t>
      </w:r>
      <w:r w:rsidR="00C91EA8">
        <w:rPr>
          <w:rFonts w:ascii="Calibri" w:hAnsi="Calibri"/>
        </w:rPr>
        <w:t>l</w:t>
      </w:r>
      <w:r w:rsidR="00F675E9">
        <w:rPr>
          <w:rFonts w:ascii="Calibri" w:hAnsi="Calibri"/>
        </w:rPr>
        <w:t>lege or U</w:t>
      </w:r>
      <w:r>
        <w:rPr>
          <w:rFonts w:ascii="Calibri" w:hAnsi="Calibri"/>
        </w:rPr>
        <w:t xml:space="preserve">niversity policies and procedures as outlined in the </w:t>
      </w:r>
      <w:hyperlink r:id="rId9" w:history="1">
        <w:r>
          <w:rPr>
            <w:rStyle w:val="Hyperlink0"/>
          </w:rPr>
          <w:t>University’s Faculty Handbook</w:t>
        </w:r>
      </w:hyperlink>
      <w:r>
        <w:rPr>
          <w:rStyle w:val="None"/>
          <w:rFonts w:ascii="Calibri" w:hAnsi="Calibri"/>
        </w:rPr>
        <w:t xml:space="preserve">. If </w:t>
      </w:r>
      <w:r w:rsidR="00E72B01">
        <w:rPr>
          <w:rStyle w:val="None"/>
          <w:rFonts w:ascii="Calibri" w:hAnsi="Calibri"/>
        </w:rPr>
        <w:t>you have a question regarding procedures or the class</w:t>
      </w:r>
      <w:r>
        <w:rPr>
          <w:rStyle w:val="None"/>
          <w:rFonts w:ascii="Calibri" w:hAnsi="Calibri"/>
        </w:rPr>
        <w:t xml:space="preserve"> you are teaching, please contact the </w:t>
      </w:r>
      <w:r w:rsidR="00C91EA8">
        <w:rPr>
          <w:rStyle w:val="None"/>
          <w:rFonts w:ascii="Calibri" w:hAnsi="Calibri"/>
        </w:rPr>
        <w:t xml:space="preserve">department chair. </w:t>
      </w:r>
      <w:r w:rsidR="0073303C">
        <w:rPr>
          <w:rStyle w:val="None"/>
          <w:rFonts w:ascii="Calibri" w:hAnsi="Calibri"/>
        </w:rPr>
        <w:t xml:space="preserve">More information about the </w:t>
      </w:r>
      <w:r w:rsidR="00E72B01">
        <w:rPr>
          <w:rStyle w:val="None"/>
          <w:rFonts w:ascii="Calibri" w:hAnsi="Calibri"/>
        </w:rPr>
        <w:t>d</w:t>
      </w:r>
      <w:r w:rsidR="0073303C">
        <w:rPr>
          <w:rStyle w:val="None"/>
          <w:rFonts w:ascii="Calibri" w:hAnsi="Calibri"/>
        </w:rPr>
        <w:t xml:space="preserve">epartment can also be found on the department website: </w:t>
      </w:r>
      <w:hyperlink r:id="rId10" w:history="1">
        <w:r w:rsidR="0073303C" w:rsidRPr="0073303C">
          <w:rPr>
            <w:rStyle w:val="Hyperlink"/>
            <w:rFonts w:ascii="Calibri" w:hAnsi="Calibri"/>
            <w:color w:val="0070C0"/>
          </w:rPr>
          <w:t>https://www.calstatela.edu/dept/pol_sci</w:t>
        </w:r>
      </w:hyperlink>
      <w:r w:rsidR="0073303C" w:rsidRPr="0073303C">
        <w:rPr>
          <w:rStyle w:val="None"/>
          <w:rFonts w:ascii="Calibri" w:hAnsi="Calibri"/>
          <w:color w:val="0070C0"/>
        </w:rPr>
        <w:t>.</w:t>
      </w:r>
    </w:p>
    <w:p w14:paraId="5D340E85" w14:textId="77777777" w:rsidR="003048B5" w:rsidRDefault="003048B5">
      <w:pPr>
        <w:pStyle w:val="BodyA"/>
        <w:rPr>
          <w:rStyle w:val="None"/>
          <w:rFonts w:ascii="Calibri" w:eastAsia="Calibri" w:hAnsi="Calibri" w:cs="Calibri"/>
        </w:rPr>
      </w:pPr>
    </w:p>
    <w:p w14:paraId="311DF2D6" w14:textId="2D46B263" w:rsidR="003048B5" w:rsidRPr="00111E02" w:rsidRDefault="00A3234F">
      <w:pPr>
        <w:pStyle w:val="BodyA"/>
        <w:rPr>
          <w:rStyle w:val="None"/>
          <w:rFonts w:ascii="Calibri" w:eastAsia="Calibri" w:hAnsi="Calibri" w:cs="Calibri"/>
          <w:b/>
          <w:bCs/>
          <w:sz w:val="28"/>
          <w:szCs w:val="28"/>
          <w:u w:val="single"/>
        </w:rPr>
      </w:pPr>
      <w:r w:rsidRPr="00111E02">
        <w:rPr>
          <w:rStyle w:val="None"/>
          <w:rFonts w:ascii="Calibri" w:hAnsi="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About the </w:t>
      </w:r>
      <w:r w:rsidR="00C91EA8" w:rsidRPr="00111E02">
        <w:rPr>
          <w:rStyle w:val="None"/>
          <w:rFonts w:ascii="Calibri" w:hAnsi="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w:t>
      </w:r>
    </w:p>
    <w:p w14:paraId="2A904A59" w14:textId="34010853" w:rsidR="003048B5" w:rsidRDefault="003048B5">
      <w:pPr>
        <w:pStyle w:val="BodyA"/>
        <w:rPr>
          <w:rStyle w:val="None"/>
          <w:rFonts w:ascii="Calibri" w:eastAsia="Calibri" w:hAnsi="Calibri" w:cs="Calibri"/>
        </w:rPr>
      </w:pPr>
    </w:p>
    <w:p w14:paraId="26A92E79" w14:textId="0697602C" w:rsidR="008140F5" w:rsidRDefault="008140F5">
      <w:pPr>
        <w:pStyle w:val="BodyA"/>
        <w:rPr>
          <w:rStyle w:val="None"/>
          <w:rFonts w:ascii="Calibri" w:eastAsia="Calibri" w:hAnsi="Calibri" w:cs="Calibri"/>
        </w:rPr>
      </w:pPr>
      <w:r w:rsidRPr="008140F5">
        <w:rPr>
          <w:rStyle w:val="None"/>
          <w:rFonts w:ascii="Calibri" w:eastAsia="Calibri" w:hAnsi="Calibri" w:cs="Calibri"/>
        </w:rPr>
        <w:t xml:space="preserve">Faculty and students of the Department of Political Science engage in teaching and learning–critically and systematically–about government, politics, public affairs, and public policy in the United States and the world. Political Science courses embrace elements of the liberal arts, social sciences, and citizen education. The </w:t>
      </w:r>
      <w:r w:rsidR="006356FC">
        <w:rPr>
          <w:rStyle w:val="None"/>
          <w:rFonts w:ascii="Calibri" w:eastAsia="Calibri" w:hAnsi="Calibri" w:cs="Calibri"/>
        </w:rPr>
        <w:t>d</w:t>
      </w:r>
      <w:r w:rsidRPr="008140F5">
        <w:rPr>
          <w:rStyle w:val="None"/>
          <w:rFonts w:ascii="Calibri" w:eastAsia="Calibri" w:hAnsi="Calibri" w:cs="Calibri"/>
        </w:rPr>
        <w:t>epartment offers three degree programs: Bachelor of Arts in Political Science, Master of Arts in Political Science, and Master of Public Administration.</w:t>
      </w:r>
    </w:p>
    <w:p w14:paraId="2332781C" w14:textId="6236A090" w:rsidR="008140F5" w:rsidRDefault="008140F5">
      <w:pPr>
        <w:pStyle w:val="BodyA"/>
        <w:rPr>
          <w:rStyle w:val="None"/>
          <w:rFonts w:ascii="Calibri" w:eastAsia="Calibri" w:hAnsi="Calibri" w:cs="Calibri"/>
        </w:rPr>
      </w:pPr>
    </w:p>
    <w:p w14:paraId="64BA9EB5" w14:textId="1BB84001" w:rsidR="008140F5" w:rsidRDefault="008140F5">
      <w:pPr>
        <w:pStyle w:val="BodyA"/>
        <w:rPr>
          <w:rStyle w:val="None"/>
          <w:rFonts w:ascii="Calibri" w:eastAsia="Calibri" w:hAnsi="Calibri" w:cs="Calibri"/>
        </w:rPr>
      </w:pPr>
      <w:r w:rsidRPr="008140F5">
        <w:rPr>
          <w:rStyle w:val="None"/>
          <w:rFonts w:ascii="Calibri" w:eastAsia="Calibri" w:hAnsi="Calibri" w:cs="Calibri"/>
        </w:rPr>
        <w:t xml:space="preserve">The Bachelor of Arts in Political Science provides pre-professional education for careers in government, non-profit organizations, teaching, and business, as well as for admission to graduate and law school. Students may choose from four options: General Political Science, Global Politics, Prelegal Studies, and Public Administration. The </w:t>
      </w:r>
      <w:r w:rsidR="006356FC">
        <w:rPr>
          <w:rStyle w:val="None"/>
          <w:rFonts w:ascii="Calibri" w:eastAsia="Calibri" w:hAnsi="Calibri" w:cs="Calibri"/>
        </w:rPr>
        <w:t>d</w:t>
      </w:r>
      <w:r w:rsidRPr="008140F5">
        <w:rPr>
          <w:rStyle w:val="None"/>
          <w:rFonts w:ascii="Calibri" w:eastAsia="Calibri" w:hAnsi="Calibri" w:cs="Calibri"/>
        </w:rPr>
        <w:t xml:space="preserve">epartment also offers minors in General Political Science, Prelegal Studies, Public Administration, and Global Politics to students majoring in other subjects. The two graduate degree programs prepare students for professional careers in government, public service, public sector management, international relations, and teaching. The </w:t>
      </w:r>
      <w:r w:rsidR="006356FC">
        <w:rPr>
          <w:rStyle w:val="None"/>
          <w:rFonts w:ascii="Calibri" w:eastAsia="Calibri" w:hAnsi="Calibri" w:cs="Calibri"/>
        </w:rPr>
        <w:t>d</w:t>
      </w:r>
      <w:r w:rsidRPr="008140F5">
        <w:rPr>
          <w:rStyle w:val="None"/>
          <w:rFonts w:ascii="Calibri" w:eastAsia="Calibri" w:hAnsi="Calibri" w:cs="Calibri"/>
        </w:rPr>
        <w:t>epartment</w:t>
      </w:r>
      <w:r w:rsidR="00E72B01">
        <w:rPr>
          <w:rStyle w:val="None"/>
          <w:rFonts w:ascii="Calibri" w:eastAsia="Calibri" w:hAnsi="Calibri" w:cs="Calibri"/>
        </w:rPr>
        <w:t>’</w:t>
      </w:r>
      <w:r w:rsidRPr="008140F5">
        <w:rPr>
          <w:rStyle w:val="None"/>
          <w:rFonts w:ascii="Calibri" w:eastAsia="Calibri" w:hAnsi="Calibri" w:cs="Calibri"/>
        </w:rPr>
        <w:t>s graduate</w:t>
      </w:r>
      <w:r w:rsidR="00E72B01">
        <w:rPr>
          <w:rStyle w:val="None"/>
          <w:rFonts w:ascii="Calibri" w:eastAsia="Calibri" w:hAnsi="Calibri" w:cs="Calibri"/>
        </w:rPr>
        <w:t xml:space="preserve"> and undergraduate courses help</w:t>
      </w:r>
      <w:r w:rsidRPr="008140F5">
        <w:rPr>
          <w:rStyle w:val="None"/>
          <w:rFonts w:ascii="Calibri" w:eastAsia="Calibri" w:hAnsi="Calibri" w:cs="Calibri"/>
        </w:rPr>
        <w:t xml:space="preserve"> prepare students for more effective civic engagement and participation in an urban and global context.</w:t>
      </w:r>
    </w:p>
    <w:p w14:paraId="1E29E272" w14:textId="77777777" w:rsidR="008140F5" w:rsidRDefault="008140F5">
      <w:pPr>
        <w:pStyle w:val="BodyA"/>
        <w:rPr>
          <w:rStyle w:val="None"/>
          <w:rFonts w:ascii="Calibri" w:eastAsia="Calibri" w:hAnsi="Calibri" w:cs="Calibri"/>
        </w:rPr>
      </w:pPr>
    </w:p>
    <w:p w14:paraId="7C80F732" w14:textId="77777777" w:rsidR="003048B5" w:rsidRDefault="00A3234F">
      <w:pPr>
        <w:pStyle w:val="BodyA"/>
        <w:rPr>
          <w:rStyle w:val="None"/>
          <w:rFonts w:ascii="Calibri" w:eastAsia="Calibri" w:hAnsi="Calibri" w:cs="Calibri"/>
          <w:b/>
          <w:bCs/>
          <w:i/>
          <w:iCs/>
        </w:rPr>
      </w:pPr>
      <w:r>
        <w:rPr>
          <w:rStyle w:val="None"/>
          <w:rFonts w:ascii="Calibri" w:hAnsi="Calibri"/>
          <w:b/>
          <w:bCs/>
          <w:i/>
          <w:iCs/>
        </w:rPr>
        <w:t>Mission Statement</w:t>
      </w:r>
    </w:p>
    <w:p w14:paraId="7A982236" w14:textId="36A1CD47" w:rsidR="003048B5" w:rsidRDefault="003048B5">
      <w:pPr>
        <w:pStyle w:val="BodyA"/>
        <w:rPr>
          <w:rStyle w:val="None"/>
          <w:rFonts w:ascii="Calibri" w:eastAsia="Calibri" w:hAnsi="Calibri" w:cs="Calibri"/>
        </w:rPr>
      </w:pPr>
    </w:p>
    <w:p w14:paraId="017203FC" w14:textId="77777777" w:rsidR="0073303C" w:rsidRPr="0073303C" w:rsidRDefault="0073303C" w:rsidP="0073303C">
      <w:pPr>
        <w:pStyle w:val="BodyA"/>
        <w:rPr>
          <w:rStyle w:val="None"/>
          <w:rFonts w:ascii="Calibri" w:eastAsia="Calibri" w:hAnsi="Calibri" w:cs="Calibri"/>
        </w:rPr>
      </w:pPr>
      <w:r w:rsidRPr="0073303C">
        <w:rPr>
          <w:rStyle w:val="None"/>
          <w:rFonts w:ascii="Calibri" w:eastAsia="Calibri" w:hAnsi="Calibri" w:cs="Calibri"/>
        </w:rPr>
        <w:t>The mission of the Department of Political Science is to combine teaching, research, and scholarship to educate students to:</w:t>
      </w:r>
    </w:p>
    <w:p w14:paraId="0E0F82C9" w14:textId="77777777" w:rsidR="0073303C" w:rsidRPr="0073303C" w:rsidRDefault="0073303C" w:rsidP="0073303C">
      <w:pPr>
        <w:pStyle w:val="BodyA"/>
        <w:rPr>
          <w:rStyle w:val="None"/>
          <w:rFonts w:ascii="Calibri" w:eastAsia="Calibri" w:hAnsi="Calibri" w:cs="Calibri"/>
        </w:rPr>
      </w:pPr>
    </w:p>
    <w:p w14:paraId="04192141" w14:textId="77777777" w:rsidR="0073303C" w:rsidRPr="0073303C" w:rsidRDefault="0073303C" w:rsidP="00DC1A84">
      <w:pPr>
        <w:pStyle w:val="BodyA"/>
        <w:numPr>
          <w:ilvl w:val="0"/>
          <w:numId w:val="24"/>
        </w:numPr>
        <w:rPr>
          <w:rStyle w:val="None"/>
          <w:rFonts w:ascii="Calibri" w:eastAsia="Calibri" w:hAnsi="Calibri" w:cs="Calibri"/>
        </w:rPr>
      </w:pPr>
      <w:r w:rsidRPr="0073303C">
        <w:rPr>
          <w:rStyle w:val="None"/>
          <w:rFonts w:ascii="Calibri" w:eastAsia="Calibri" w:hAnsi="Calibri" w:cs="Calibri"/>
        </w:rPr>
        <w:lastRenderedPageBreak/>
        <w:t>Think critically and systematically about government and politics across local, national, and global settings;</w:t>
      </w:r>
    </w:p>
    <w:p w14:paraId="531D7D7C" w14:textId="77777777" w:rsidR="0073303C" w:rsidRPr="0073303C" w:rsidRDefault="0073303C" w:rsidP="00DC1A84">
      <w:pPr>
        <w:pStyle w:val="BodyA"/>
        <w:numPr>
          <w:ilvl w:val="0"/>
          <w:numId w:val="24"/>
        </w:numPr>
        <w:rPr>
          <w:rStyle w:val="None"/>
          <w:rFonts w:ascii="Calibri" w:eastAsia="Calibri" w:hAnsi="Calibri" w:cs="Calibri"/>
        </w:rPr>
      </w:pPr>
      <w:r w:rsidRPr="0073303C">
        <w:rPr>
          <w:rStyle w:val="None"/>
          <w:rFonts w:ascii="Calibri" w:eastAsia="Calibri" w:hAnsi="Calibri" w:cs="Calibri"/>
        </w:rPr>
        <w:t>Prepare for successful careers and graduate study in law, public service, politics, international affairs, and numerous other fields;</w:t>
      </w:r>
    </w:p>
    <w:p w14:paraId="2D63EF74" w14:textId="77777777" w:rsidR="0073303C" w:rsidRPr="0073303C" w:rsidRDefault="0073303C" w:rsidP="00DC1A84">
      <w:pPr>
        <w:pStyle w:val="BodyA"/>
        <w:numPr>
          <w:ilvl w:val="0"/>
          <w:numId w:val="24"/>
        </w:numPr>
        <w:rPr>
          <w:rStyle w:val="None"/>
          <w:rFonts w:ascii="Calibri" w:eastAsia="Calibri" w:hAnsi="Calibri" w:cs="Calibri"/>
        </w:rPr>
      </w:pPr>
      <w:r w:rsidRPr="0073303C">
        <w:rPr>
          <w:rStyle w:val="None"/>
          <w:rFonts w:ascii="Calibri" w:eastAsia="Calibri" w:hAnsi="Calibri" w:cs="Calibri"/>
        </w:rPr>
        <w:t>Become active and informed citizens through an understanding of American politics and society; and,</w:t>
      </w:r>
    </w:p>
    <w:p w14:paraId="784CF056" w14:textId="6DE5F86C" w:rsidR="0073303C" w:rsidRDefault="0073303C" w:rsidP="00DC1A84">
      <w:pPr>
        <w:pStyle w:val="BodyA"/>
        <w:numPr>
          <w:ilvl w:val="0"/>
          <w:numId w:val="24"/>
        </w:numPr>
        <w:rPr>
          <w:rStyle w:val="None"/>
          <w:rFonts w:ascii="Calibri" w:eastAsia="Calibri" w:hAnsi="Calibri" w:cs="Calibri"/>
        </w:rPr>
      </w:pPr>
      <w:r w:rsidRPr="0073303C">
        <w:rPr>
          <w:rStyle w:val="None"/>
          <w:rFonts w:ascii="Calibri" w:eastAsia="Calibri" w:hAnsi="Calibri" w:cs="Calibri"/>
        </w:rPr>
        <w:t>Contribute to the discipline of political science through professional participation and scholarly activities in academic and civic communities.</w:t>
      </w:r>
    </w:p>
    <w:p w14:paraId="01DDED49" w14:textId="77777777" w:rsidR="003048B5" w:rsidRDefault="003048B5">
      <w:pPr>
        <w:pStyle w:val="BodyA"/>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860"/>
        </w:tabs>
        <w:rPr>
          <w:rStyle w:val="None"/>
          <w:rFonts w:ascii="Calibri" w:eastAsia="Calibri" w:hAnsi="Calibri" w:cs="Calibri"/>
        </w:rPr>
      </w:pPr>
    </w:p>
    <w:p w14:paraId="39E4AF6F" w14:textId="3258C8F9" w:rsidR="003048B5" w:rsidRDefault="00914D53">
      <w:pPr>
        <w:pStyle w:val="BodyA"/>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860"/>
        </w:tabs>
        <w:rPr>
          <w:rStyle w:val="None"/>
          <w:rFonts w:ascii="Calibri" w:eastAsia="Calibri" w:hAnsi="Calibri" w:cs="Calibri"/>
          <w:b/>
          <w:bCs/>
          <w:i/>
          <w:iCs/>
        </w:rPr>
      </w:pPr>
      <w:r>
        <w:rPr>
          <w:rStyle w:val="None"/>
          <w:rFonts w:ascii="Calibri" w:hAnsi="Calibri"/>
          <w:b/>
          <w:bCs/>
          <w:i/>
          <w:iCs/>
        </w:rPr>
        <w:t xml:space="preserve">Department </w:t>
      </w:r>
      <w:r w:rsidR="00A3234F">
        <w:rPr>
          <w:rStyle w:val="None"/>
          <w:rFonts w:ascii="Calibri" w:hAnsi="Calibri"/>
          <w:b/>
          <w:bCs/>
          <w:i/>
          <w:iCs/>
        </w:rPr>
        <w:t>Student Learning Outcomes</w:t>
      </w:r>
    </w:p>
    <w:p w14:paraId="152B0BB9" w14:textId="77777777" w:rsidR="003048B5" w:rsidRDefault="003048B5">
      <w:pPr>
        <w:pStyle w:val="BodyA"/>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860"/>
        </w:tabs>
        <w:rPr>
          <w:rStyle w:val="None"/>
          <w:rFonts w:ascii="Calibri" w:eastAsia="Calibri" w:hAnsi="Calibri" w:cs="Calibri"/>
        </w:rPr>
      </w:pPr>
    </w:p>
    <w:p w14:paraId="463E97D3" w14:textId="77777777" w:rsidR="0073303C" w:rsidRPr="0073303C" w:rsidRDefault="0073303C" w:rsidP="0073303C">
      <w:pPr>
        <w:pStyle w:val="BodyA"/>
        <w:rPr>
          <w:rStyle w:val="None"/>
          <w:rFonts w:ascii="Calibri" w:eastAsia="Calibri" w:hAnsi="Calibri" w:cs="Calibri"/>
        </w:rPr>
      </w:pPr>
      <w:r w:rsidRPr="0073303C">
        <w:rPr>
          <w:rStyle w:val="None"/>
          <w:rFonts w:ascii="Calibri" w:eastAsia="Calibri" w:hAnsi="Calibri" w:cs="Calibri"/>
        </w:rPr>
        <w:t>The Political Science Department has designated the following Learning Outcomes for undergraduate Political Science majors:</w:t>
      </w:r>
    </w:p>
    <w:p w14:paraId="6A535284" w14:textId="77777777" w:rsidR="0073303C" w:rsidRPr="0073303C" w:rsidRDefault="0073303C" w:rsidP="0073303C">
      <w:pPr>
        <w:pStyle w:val="BodyA"/>
        <w:rPr>
          <w:rStyle w:val="None"/>
          <w:rFonts w:ascii="Calibri" w:eastAsia="Calibri" w:hAnsi="Calibri" w:cs="Calibri"/>
        </w:rPr>
      </w:pPr>
    </w:p>
    <w:p w14:paraId="19917C21" w14:textId="77777777" w:rsidR="0073303C" w:rsidRPr="0073303C" w:rsidRDefault="0073303C" w:rsidP="0073303C">
      <w:pPr>
        <w:pStyle w:val="BodyA"/>
        <w:ind w:left="720"/>
        <w:rPr>
          <w:rStyle w:val="None"/>
          <w:rFonts w:ascii="Calibri" w:eastAsia="Calibri" w:hAnsi="Calibri" w:cs="Calibri"/>
        </w:rPr>
      </w:pPr>
      <w:r w:rsidRPr="0073303C">
        <w:rPr>
          <w:rStyle w:val="None"/>
          <w:rFonts w:ascii="Calibri" w:eastAsia="Calibri" w:hAnsi="Calibri" w:cs="Calibri"/>
        </w:rPr>
        <w:t xml:space="preserve">1. Active Citizenship and Civic Engagement - Students should demonstrate knowledge of U.S. political institutions and processes, including the importance of civil society and community involvement. They should have an understanding of contemporary political issues, local and national problems, and their historical contexts. </w:t>
      </w:r>
    </w:p>
    <w:p w14:paraId="7D53C039" w14:textId="77777777" w:rsidR="0073303C" w:rsidRPr="0073303C" w:rsidRDefault="0073303C" w:rsidP="0073303C">
      <w:pPr>
        <w:pStyle w:val="BodyA"/>
        <w:ind w:left="720"/>
        <w:rPr>
          <w:rStyle w:val="None"/>
          <w:rFonts w:ascii="Calibri" w:eastAsia="Calibri" w:hAnsi="Calibri" w:cs="Calibri"/>
        </w:rPr>
      </w:pPr>
    </w:p>
    <w:p w14:paraId="11023A6E" w14:textId="77777777" w:rsidR="0073303C" w:rsidRPr="0073303C" w:rsidRDefault="0073303C" w:rsidP="0073303C">
      <w:pPr>
        <w:pStyle w:val="BodyA"/>
        <w:ind w:left="720"/>
        <w:rPr>
          <w:rStyle w:val="None"/>
          <w:rFonts w:ascii="Calibri" w:eastAsia="Calibri" w:hAnsi="Calibri" w:cs="Calibri"/>
        </w:rPr>
      </w:pPr>
      <w:r w:rsidRPr="0073303C">
        <w:rPr>
          <w:rStyle w:val="None"/>
          <w:rFonts w:ascii="Calibri" w:eastAsia="Calibri" w:hAnsi="Calibri" w:cs="Calibri"/>
        </w:rPr>
        <w:t>2. Critical Thinking and Political Communication - Students should demonstrate critical thinking skills through their understanding of the theories and methods, both qualitative and quantitative, of political science, and should have the capacity to present and defend their views effectively in written and/or oral format.</w:t>
      </w:r>
    </w:p>
    <w:p w14:paraId="1D883AD8" w14:textId="77777777" w:rsidR="0073303C" w:rsidRPr="0073303C" w:rsidRDefault="0073303C" w:rsidP="0073303C">
      <w:pPr>
        <w:pStyle w:val="BodyA"/>
        <w:ind w:left="720"/>
        <w:rPr>
          <w:rStyle w:val="None"/>
          <w:rFonts w:ascii="Calibri" w:eastAsia="Calibri" w:hAnsi="Calibri" w:cs="Calibri"/>
        </w:rPr>
      </w:pPr>
      <w:r w:rsidRPr="0073303C">
        <w:rPr>
          <w:rStyle w:val="None"/>
          <w:rFonts w:ascii="Calibri" w:eastAsia="Calibri" w:hAnsi="Calibri" w:cs="Calibri"/>
        </w:rPr>
        <w:t xml:space="preserve"> </w:t>
      </w:r>
    </w:p>
    <w:p w14:paraId="0E4642BE" w14:textId="77777777" w:rsidR="0073303C" w:rsidRPr="0073303C" w:rsidRDefault="0073303C" w:rsidP="0073303C">
      <w:pPr>
        <w:pStyle w:val="BodyA"/>
        <w:ind w:left="720"/>
        <w:rPr>
          <w:rStyle w:val="None"/>
          <w:rFonts w:ascii="Calibri" w:eastAsia="Calibri" w:hAnsi="Calibri" w:cs="Calibri"/>
        </w:rPr>
      </w:pPr>
      <w:r w:rsidRPr="0073303C">
        <w:rPr>
          <w:rStyle w:val="None"/>
          <w:rFonts w:ascii="Calibri" w:eastAsia="Calibri" w:hAnsi="Calibri" w:cs="Calibri"/>
        </w:rPr>
        <w:t>3. Political Power and Decision Making - Students should demonstrate an understanding of the institutions and processes in which political decisions are made, and the values, interests and other sources of influence that inform those decisions.</w:t>
      </w:r>
    </w:p>
    <w:p w14:paraId="387B376F" w14:textId="77777777" w:rsidR="0073303C" w:rsidRPr="0073303C" w:rsidRDefault="0073303C" w:rsidP="0073303C">
      <w:pPr>
        <w:pStyle w:val="BodyA"/>
        <w:ind w:left="720"/>
        <w:rPr>
          <w:rStyle w:val="None"/>
          <w:rFonts w:ascii="Calibri" w:eastAsia="Calibri" w:hAnsi="Calibri" w:cs="Calibri"/>
        </w:rPr>
      </w:pPr>
      <w:r w:rsidRPr="0073303C">
        <w:rPr>
          <w:rStyle w:val="None"/>
          <w:rFonts w:ascii="Calibri" w:eastAsia="Calibri" w:hAnsi="Calibri" w:cs="Calibri"/>
        </w:rPr>
        <w:t xml:space="preserve"> </w:t>
      </w:r>
    </w:p>
    <w:p w14:paraId="6A0A70F1" w14:textId="77777777" w:rsidR="0073303C" w:rsidRPr="0073303C" w:rsidRDefault="0073303C" w:rsidP="0073303C">
      <w:pPr>
        <w:pStyle w:val="BodyA"/>
        <w:ind w:left="720"/>
        <w:rPr>
          <w:rStyle w:val="None"/>
          <w:rFonts w:ascii="Calibri" w:eastAsia="Calibri" w:hAnsi="Calibri" w:cs="Calibri"/>
        </w:rPr>
      </w:pPr>
      <w:r w:rsidRPr="0073303C">
        <w:rPr>
          <w:rStyle w:val="None"/>
          <w:rFonts w:ascii="Calibri" w:eastAsia="Calibri" w:hAnsi="Calibri" w:cs="Calibri"/>
        </w:rPr>
        <w:t>4. Foundations of Political Science - Students should have a basic knowledge of the content of the major subfields in political science: American Politics, Comparative Politics, International Relations, and Political Theory.</w:t>
      </w:r>
    </w:p>
    <w:p w14:paraId="2D9BC2AA" w14:textId="77777777" w:rsidR="0073303C" w:rsidRPr="0073303C" w:rsidRDefault="0073303C" w:rsidP="0073303C">
      <w:pPr>
        <w:pStyle w:val="BodyA"/>
        <w:ind w:left="720"/>
        <w:rPr>
          <w:rStyle w:val="None"/>
          <w:rFonts w:ascii="Calibri" w:eastAsia="Calibri" w:hAnsi="Calibri" w:cs="Calibri"/>
        </w:rPr>
      </w:pPr>
      <w:r w:rsidRPr="0073303C">
        <w:rPr>
          <w:rStyle w:val="None"/>
          <w:rFonts w:ascii="Calibri" w:eastAsia="Calibri" w:hAnsi="Calibri" w:cs="Calibri"/>
        </w:rPr>
        <w:t xml:space="preserve"> </w:t>
      </w:r>
    </w:p>
    <w:p w14:paraId="031C365D" w14:textId="0F2B3AC7" w:rsidR="003048B5" w:rsidRDefault="0073303C" w:rsidP="0084513B">
      <w:pPr>
        <w:pStyle w:val="BodyA"/>
        <w:ind w:left="720"/>
        <w:rPr>
          <w:rStyle w:val="None"/>
          <w:rFonts w:ascii="Calibri" w:eastAsia="Calibri" w:hAnsi="Calibri" w:cs="Calibri"/>
        </w:rPr>
      </w:pPr>
      <w:r w:rsidRPr="0073303C">
        <w:rPr>
          <w:rStyle w:val="None"/>
          <w:rFonts w:ascii="Calibri" w:eastAsia="Calibri" w:hAnsi="Calibri" w:cs="Calibri"/>
        </w:rPr>
        <w:t>5. A Global Perspective - Students should develop a comprehension and appreciation for the diversity of political institutions and traditions constructed by humans globally, and an understanding of the dynamic relationship between local, national and global contexts.</w:t>
      </w:r>
    </w:p>
    <w:p w14:paraId="6C5E380B" w14:textId="77777777" w:rsidR="003048B5" w:rsidRDefault="003048B5">
      <w:pPr>
        <w:pStyle w:val="BodyA"/>
        <w:rPr>
          <w:rStyle w:val="None"/>
          <w:rFonts w:ascii="Calibri" w:eastAsia="Calibri" w:hAnsi="Calibri" w:cs="Calibri"/>
          <w:b/>
          <w:bCs/>
          <w:u w:val="single"/>
        </w:rPr>
      </w:pPr>
    </w:p>
    <w:p w14:paraId="7598E8EB" w14:textId="77777777" w:rsidR="003048B5" w:rsidRPr="00111E02" w:rsidRDefault="00A3234F">
      <w:pPr>
        <w:pStyle w:val="BodyA"/>
        <w:rPr>
          <w:rStyle w:val="None"/>
          <w:rFonts w:ascii="Calibri" w:eastAsia="Calibri" w:hAnsi="Calibr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1E02">
        <w:rPr>
          <w:rStyle w:val="None"/>
          <w:rFonts w:ascii="Calibri" w:hAnsi="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Teaching Resources</w:t>
      </w:r>
    </w:p>
    <w:p w14:paraId="062C77EF" w14:textId="77777777" w:rsidR="003048B5" w:rsidRDefault="003048B5">
      <w:pPr>
        <w:pStyle w:val="BodyA"/>
        <w:rPr>
          <w:rStyle w:val="None"/>
          <w:rFonts w:ascii="Calibri" w:eastAsia="Calibri" w:hAnsi="Calibri" w:cs="Calibri"/>
          <w:b/>
          <w:bCs/>
          <w:u w:val="single"/>
        </w:rPr>
      </w:pPr>
    </w:p>
    <w:p w14:paraId="7301C956" w14:textId="77777777" w:rsidR="003048B5" w:rsidRDefault="00A3234F">
      <w:pPr>
        <w:pStyle w:val="BodyA"/>
        <w:rPr>
          <w:rStyle w:val="None"/>
          <w:rFonts w:ascii="Calibri" w:eastAsia="Calibri" w:hAnsi="Calibri" w:cs="Calibri"/>
        </w:rPr>
      </w:pPr>
      <w:r>
        <w:rPr>
          <w:rStyle w:val="None"/>
          <w:rFonts w:ascii="Calibri" w:hAnsi="Calibri"/>
        </w:rPr>
        <w:t xml:space="preserve">This section provides guidelines on a number of aspects related to teaching. </w:t>
      </w:r>
    </w:p>
    <w:p w14:paraId="2695ED51" w14:textId="77777777" w:rsidR="003048B5" w:rsidRDefault="003048B5">
      <w:pPr>
        <w:pStyle w:val="BodyA"/>
        <w:rPr>
          <w:rStyle w:val="None"/>
          <w:rFonts w:ascii="Calibri" w:eastAsia="Calibri" w:hAnsi="Calibri" w:cs="Calibri"/>
        </w:rPr>
      </w:pPr>
    </w:p>
    <w:p w14:paraId="60BE06AE" w14:textId="77777777" w:rsidR="003048B5" w:rsidRDefault="00A3234F">
      <w:pPr>
        <w:pStyle w:val="BodyA"/>
        <w:rPr>
          <w:rStyle w:val="None"/>
          <w:rFonts w:ascii="Calibri" w:eastAsia="Calibri" w:hAnsi="Calibri" w:cs="Calibri"/>
          <w:b/>
          <w:bCs/>
          <w:i/>
          <w:iCs/>
        </w:rPr>
      </w:pPr>
      <w:r>
        <w:rPr>
          <w:rStyle w:val="None"/>
          <w:rFonts w:ascii="Calibri" w:hAnsi="Calibri"/>
          <w:b/>
          <w:bCs/>
          <w:i/>
          <w:iCs/>
        </w:rPr>
        <w:t>CalStateLA Account and Portal</w:t>
      </w:r>
    </w:p>
    <w:p w14:paraId="75131B46" w14:textId="77777777" w:rsidR="003048B5" w:rsidRDefault="003048B5">
      <w:pPr>
        <w:pStyle w:val="BodyA"/>
        <w:rPr>
          <w:rStyle w:val="None"/>
          <w:rFonts w:ascii="Calibri" w:eastAsia="Calibri" w:hAnsi="Calibri" w:cs="Calibri"/>
          <w:i/>
          <w:iCs/>
        </w:rPr>
      </w:pPr>
    </w:p>
    <w:p w14:paraId="790A3301" w14:textId="77777777" w:rsidR="003048B5" w:rsidRDefault="00A3234F">
      <w:pPr>
        <w:pStyle w:val="BodyA"/>
        <w:rPr>
          <w:rStyle w:val="None"/>
          <w:rFonts w:ascii="Calibri" w:eastAsia="Calibri" w:hAnsi="Calibri" w:cs="Calibri"/>
        </w:rPr>
      </w:pPr>
      <w:r>
        <w:rPr>
          <w:rStyle w:val="None"/>
          <w:rFonts w:ascii="Calibri" w:hAnsi="Calibri"/>
        </w:rPr>
        <w:t xml:space="preserve">After you have completed your processes with the human resources department, you will be able to set up your CalStateLA account. To set up your CalStateLA account, visit this link: </w:t>
      </w:r>
      <w:hyperlink r:id="rId11" w:history="1">
        <w:r>
          <w:rPr>
            <w:rStyle w:val="Hyperlink0"/>
          </w:rPr>
          <w:t>https://id.calstatela.edu/</w:t>
        </w:r>
      </w:hyperlink>
      <w:r>
        <w:rPr>
          <w:rStyle w:val="None"/>
          <w:rFonts w:ascii="Calibri" w:hAnsi="Calibri"/>
        </w:rPr>
        <w:t xml:space="preserve">. Setting up an account will allow you to access the MyCalStateLA portal, campus Wi-Fi, university computers and more. After setting up your account, you can access many important services through the MyCalStateLA Portal at </w:t>
      </w:r>
      <w:hyperlink r:id="rId12" w:history="1">
        <w:r>
          <w:rPr>
            <w:rStyle w:val="Hyperlink0"/>
          </w:rPr>
          <w:t>https://my.calstatela.edu</w:t>
        </w:r>
      </w:hyperlink>
      <w:r>
        <w:rPr>
          <w:rStyle w:val="None"/>
          <w:rFonts w:ascii="Calibri" w:hAnsi="Calibri"/>
        </w:rPr>
        <w:t xml:space="preserve">. Through this portal, you can access your: </w:t>
      </w:r>
    </w:p>
    <w:p w14:paraId="1753A0D5" w14:textId="5B64E9B7" w:rsidR="003048B5" w:rsidRDefault="00A3234F" w:rsidP="00DC1A84">
      <w:pPr>
        <w:pStyle w:val="BodyA"/>
        <w:numPr>
          <w:ilvl w:val="0"/>
          <w:numId w:val="3"/>
        </w:numPr>
        <w:rPr>
          <w:rFonts w:ascii="Calibri" w:hAnsi="Calibri"/>
        </w:rPr>
      </w:pPr>
      <w:r>
        <w:rPr>
          <w:rStyle w:val="NoneA"/>
          <w:rFonts w:ascii="Calibri" w:hAnsi="Calibri"/>
        </w:rPr>
        <w:lastRenderedPageBreak/>
        <w:t>Cal State LA email account</w:t>
      </w:r>
    </w:p>
    <w:p w14:paraId="7E4DBB68" w14:textId="370BA258" w:rsidR="003048B5" w:rsidRDefault="00A3234F" w:rsidP="00DC1A84">
      <w:pPr>
        <w:pStyle w:val="BodyA"/>
        <w:numPr>
          <w:ilvl w:val="0"/>
          <w:numId w:val="3"/>
        </w:numPr>
        <w:rPr>
          <w:rFonts w:ascii="Calibri" w:hAnsi="Calibri"/>
        </w:rPr>
      </w:pPr>
      <w:r>
        <w:rPr>
          <w:rStyle w:val="NoneA"/>
          <w:rFonts w:ascii="Calibri" w:hAnsi="Calibri"/>
        </w:rPr>
        <w:t xml:space="preserve">Class roster and mechanism to submit course grades through </w:t>
      </w:r>
      <w:r w:rsidR="006356FC">
        <w:rPr>
          <w:rStyle w:val="NoneA"/>
          <w:rFonts w:ascii="Calibri" w:hAnsi="Calibri"/>
        </w:rPr>
        <w:t>Golden Eagle Territory (</w:t>
      </w:r>
      <w:r>
        <w:rPr>
          <w:rStyle w:val="NoneA"/>
          <w:rFonts w:ascii="Calibri" w:hAnsi="Calibri"/>
        </w:rPr>
        <w:t>GET</w:t>
      </w:r>
      <w:r w:rsidR="006356FC">
        <w:rPr>
          <w:rStyle w:val="NoneA"/>
          <w:rFonts w:ascii="Calibri" w:hAnsi="Calibri"/>
        </w:rPr>
        <w:t>)</w:t>
      </w:r>
      <w:r>
        <w:rPr>
          <w:rStyle w:val="NoneA"/>
          <w:rFonts w:ascii="Calibri" w:hAnsi="Calibri"/>
        </w:rPr>
        <w:t xml:space="preserve"> </w:t>
      </w:r>
      <w:r>
        <w:rPr>
          <w:rStyle w:val="NoneA"/>
          <w:rFonts w:ascii="Calibri" w:eastAsia="Calibri" w:hAnsi="Calibri" w:cs="Calibri"/>
        </w:rPr>
        <w:br/>
      </w:r>
      <w:r>
        <w:rPr>
          <w:rStyle w:val="NoneA"/>
          <w:rFonts w:ascii="Calibri" w:hAnsi="Calibri"/>
        </w:rPr>
        <w:t xml:space="preserve">(for information: </w:t>
      </w:r>
      <w:hyperlink r:id="rId13" w:history="1">
        <w:r>
          <w:rPr>
            <w:rStyle w:val="Hyperlink1"/>
            <w:rFonts w:ascii="Calibri" w:hAnsi="Calibri"/>
          </w:rPr>
          <w:t>http://www.calstatela.edu/registrar/get-facultystaff</w:t>
        </w:r>
        <w:r>
          <w:rPr>
            <w:rStyle w:val="None"/>
            <w:rFonts w:ascii="Calibri" w:hAnsi="Calibri"/>
            <w:color w:val="0070C0"/>
            <w:u w:color="0070C0"/>
          </w:rPr>
          <w:t xml:space="preserve"> </w:t>
        </w:r>
      </w:hyperlink>
      <w:r>
        <w:rPr>
          <w:rStyle w:val="None"/>
          <w:rFonts w:ascii="Calibri" w:hAnsi="Calibri"/>
          <w:u w:val="single"/>
        </w:rPr>
        <w:t>)</w:t>
      </w:r>
    </w:p>
    <w:p w14:paraId="071B6F2F" w14:textId="77777777" w:rsidR="003048B5" w:rsidRDefault="00A3234F" w:rsidP="00DC1A84">
      <w:pPr>
        <w:pStyle w:val="BodyA"/>
        <w:numPr>
          <w:ilvl w:val="0"/>
          <w:numId w:val="3"/>
        </w:numPr>
        <w:rPr>
          <w:rFonts w:ascii="Calibri" w:hAnsi="Calibri"/>
        </w:rPr>
      </w:pPr>
      <w:r>
        <w:rPr>
          <w:rStyle w:val="NoneA"/>
          <w:rFonts w:ascii="Calibri" w:hAnsi="Calibri"/>
        </w:rPr>
        <w:t xml:space="preserve">Canvas, which is the campus learning management system </w:t>
      </w:r>
      <w:r>
        <w:rPr>
          <w:rStyle w:val="NoneA"/>
          <w:rFonts w:ascii="Calibri" w:eastAsia="Calibri" w:hAnsi="Calibri" w:cs="Calibri"/>
        </w:rPr>
        <w:br/>
      </w:r>
      <w:r>
        <w:rPr>
          <w:rStyle w:val="NoneA"/>
          <w:rFonts w:ascii="Calibri" w:hAnsi="Calibri"/>
        </w:rPr>
        <w:t xml:space="preserve">(for more information: </w:t>
      </w:r>
      <w:hyperlink r:id="rId14" w:history="1">
        <w:r>
          <w:rPr>
            <w:rStyle w:val="Hyperlink1"/>
            <w:rFonts w:ascii="Calibri" w:hAnsi="Calibri"/>
          </w:rPr>
          <w:t>https://www.calstatela.edu/cetl/edtech/canvas</w:t>
        </w:r>
      </w:hyperlink>
      <w:r>
        <w:rPr>
          <w:rStyle w:val="None"/>
          <w:rFonts w:ascii="Calibri" w:hAnsi="Calibri"/>
          <w:color w:val="0070C0"/>
          <w:u w:color="0070C0"/>
        </w:rPr>
        <w:t>)</w:t>
      </w:r>
    </w:p>
    <w:p w14:paraId="42850EDA" w14:textId="77777777" w:rsidR="003048B5" w:rsidRDefault="00A3234F" w:rsidP="00DC1A84">
      <w:pPr>
        <w:pStyle w:val="BodyA"/>
        <w:numPr>
          <w:ilvl w:val="0"/>
          <w:numId w:val="3"/>
        </w:numPr>
        <w:rPr>
          <w:rFonts w:ascii="Calibri" w:hAnsi="Calibri"/>
        </w:rPr>
      </w:pPr>
      <w:r>
        <w:rPr>
          <w:rStyle w:val="NoneA"/>
          <w:rFonts w:ascii="Calibri" w:hAnsi="Calibri"/>
        </w:rPr>
        <w:t>Zoom for remote class meetings or office hours</w:t>
      </w:r>
      <w:r>
        <w:rPr>
          <w:rStyle w:val="NoneA"/>
          <w:rFonts w:ascii="Calibri" w:eastAsia="Calibri" w:hAnsi="Calibri" w:cs="Calibri"/>
        </w:rPr>
        <w:br/>
      </w:r>
      <w:r>
        <w:rPr>
          <w:rStyle w:val="NoneA"/>
          <w:rFonts w:ascii="Calibri" w:hAnsi="Calibri"/>
        </w:rPr>
        <w:t>(for more information:</w:t>
      </w:r>
      <w:r>
        <w:rPr>
          <w:rStyle w:val="None"/>
          <w:rFonts w:ascii="Calibri" w:hAnsi="Calibri"/>
          <w:color w:val="0070C0"/>
          <w:u w:color="0070C0"/>
        </w:rPr>
        <w:t xml:space="preserve"> </w:t>
      </w:r>
      <w:hyperlink r:id="rId15" w:history="1">
        <w:r>
          <w:rPr>
            <w:rStyle w:val="Hyperlink1"/>
            <w:rFonts w:ascii="Calibri" w:hAnsi="Calibri"/>
          </w:rPr>
          <w:t>https://www.calstatela.edu/cetl/edtech/zoom-0</w:t>
        </w:r>
      </w:hyperlink>
      <w:r>
        <w:rPr>
          <w:rStyle w:val="NoneA"/>
          <w:rFonts w:ascii="Calibri" w:hAnsi="Calibri"/>
        </w:rPr>
        <w:t>)</w:t>
      </w:r>
    </w:p>
    <w:p w14:paraId="0597A48E" w14:textId="77777777" w:rsidR="003048B5" w:rsidRDefault="00A3234F" w:rsidP="00DC1A84">
      <w:pPr>
        <w:pStyle w:val="BodyA"/>
        <w:numPr>
          <w:ilvl w:val="0"/>
          <w:numId w:val="3"/>
        </w:numPr>
        <w:rPr>
          <w:rFonts w:ascii="Calibri" w:hAnsi="Calibri"/>
        </w:rPr>
      </w:pPr>
      <w:r>
        <w:rPr>
          <w:rStyle w:val="NoneA"/>
          <w:rFonts w:ascii="Calibri" w:hAnsi="Calibri"/>
        </w:rPr>
        <w:t>Bookstore Adoptions and Insights Portal (where you indicate your course textbooks)</w:t>
      </w:r>
    </w:p>
    <w:p w14:paraId="25908985" w14:textId="77777777" w:rsidR="003048B5" w:rsidRDefault="003048B5">
      <w:pPr>
        <w:pStyle w:val="BodyA"/>
        <w:rPr>
          <w:rStyle w:val="None"/>
          <w:rFonts w:ascii="Calibri" w:eastAsia="Calibri" w:hAnsi="Calibri" w:cs="Calibri"/>
        </w:rPr>
      </w:pPr>
    </w:p>
    <w:p w14:paraId="30678320" w14:textId="4C5E8914" w:rsidR="00182002" w:rsidRDefault="00A3234F" w:rsidP="00D846F7">
      <w:pPr>
        <w:pStyle w:val="BodyA"/>
        <w:rPr>
          <w:rStyle w:val="None"/>
          <w:rFonts w:ascii="Calibri" w:hAnsi="Calibri"/>
          <w:b/>
          <w:bCs/>
          <w:i/>
          <w:iCs/>
        </w:rPr>
      </w:pPr>
      <w:r>
        <w:rPr>
          <w:rStyle w:val="None"/>
          <w:rFonts w:ascii="Calibri" w:hAnsi="Calibri"/>
        </w:rPr>
        <w:t>You should communicate with your students using your Cal State LA email account</w:t>
      </w:r>
      <w:r w:rsidR="00D26D91">
        <w:rPr>
          <w:rStyle w:val="None"/>
          <w:rFonts w:ascii="Calibri" w:hAnsi="Calibri"/>
        </w:rPr>
        <w:t xml:space="preserve"> (please avoid personal email)</w:t>
      </w:r>
      <w:r>
        <w:rPr>
          <w:rStyle w:val="None"/>
          <w:rFonts w:ascii="Calibri" w:hAnsi="Calibri"/>
        </w:rPr>
        <w:t>; students also should contact you using their Cal State LA account</w:t>
      </w:r>
      <w:r w:rsidR="00D26D91">
        <w:rPr>
          <w:rStyle w:val="None"/>
          <w:rFonts w:ascii="Calibri" w:hAnsi="Calibri"/>
        </w:rPr>
        <w:t xml:space="preserve"> or via Canvas</w:t>
      </w:r>
      <w:r>
        <w:rPr>
          <w:rStyle w:val="None"/>
          <w:rFonts w:ascii="Calibri" w:hAnsi="Calibri"/>
        </w:rPr>
        <w:t xml:space="preserve">. You also can visit the campus Golden Eagle One Card office to obtain your employee ID, which can be used to access certain classrooms with digital keypads and check out library materials. Information about the Golden Eagle One Card office can be found here: </w:t>
      </w:r>
      <w:hyperlink r:id="rId16" w:history="1">
        <w:r>
          <w:rPr>
            <w:rStyle w:val="Hyperlink0"/>
          </w:rPr>
          <w:t>http://www.calstatela.edu/gec</w:t>
        </w:r>
      </w:hyperlink>
      <w:r>
        <w:rPr>
          <w:rStyle w:val="None"/>
          <w:rFonts w:ascii="Calibri" w:hAnsi="Calibri"/>
        </w:rPr>
        <w:t xml:space="preserve">.   </w:t>
      </w:r>
      <w:r w:rsidR="00482E7F">
        <w:rPr>
          <w:rStyle w:val="None"/>
          <w:rFonts w:ascii="Calibri" w:hAnsi="Calibri"/>
        </w:rPr>
        <w:br/>
      </w:r>
    </w:p>
    <w:p w14:paraId="37E557E9" w14:textId="0EC18066" w:rsidR="003048B5" w:rsidRDefault="00A3234F">
      <w:pPr>
        <w:pStyle w:val="BodyA"/>
        <w:rPr>
          <w:rStyle w:val="None"/>
          <w:rFonts w:ascii="Calibri" w:eastAsia="Calibri" w:hAnsi="Calibri" w:cs="Calibri"/>
          <w:b/>
          <w:bCs/>
          <w:i/>
          <w:iCs/>
        </w:rPr>
      </w:pPr>
      <w:r>
        <w:rPr>
          <w:rStyle w:val="None"/>
          <w:rFonts w:ascii="Calibri" w:hAnsi="Calibri"/>
          <w:b/>
          <w:bCs/>
          <w:i/>
          <w:iCs/>
        </w:rPr>
        <w:t>Syllabus Development</w:t>
      </w:r>
    </w:p>
    <w:p w14:paraId="746A4974" w14:textId="77777777" w:rsidR="003048B5" w:rsidRDefault="003048B5">
      <w:pPr>
        <w:pStyle w:val="BodyA"/>
        <w:rPr>
          <w:rStyle w:val="None"/>
          <w:rFonts w:ascii="Calibri" w:eastAsia="Calibri" w:hAnsi="Calibri" w:cs="Calibri"/>
          <w:i/>
          <w:iCs/>
        </w:rPr>
      </w:pPr>
    </w:p>
    <w:p w14:paraId="285F0B98" w14:textId="37C2266C" w:rsidR="00FE2EC0" w:rsidRDefault="00FE2EC0">
      <w:pPr>
        <w:pStyle w:val="BodyA"/>
        <w:rPr>
          <w:rStyle w:val="None"/>
          <w:rFonts w:ascii="Calibri" w:hAnsi="Calibri"/>
        </w:rPr>
      </w:pPr>
      <w:bookmarkStart w:id="0" w:name="_Hlk93749813"/>
      <w:r>
        <w:rPr>
          <w:rStyle w:val="None"/>
          <w:rFonts w:ascii="Calibri" w:hAnsi="Calibri"/>
        </w:rPr>
        <w:t xml:space="preserve">The </w:t>
      </w:r>
      <w:r w:rsidRPr="00FE2EC0">
        <w:rPr>
          <w:rStyle w:val="None"/>
          <w:rFonts w:ascii="Calibri" w:hAnsi="Calibri"/>
        </w:rPr>
        <w:t>Center for Effective Teaching and Learning</w:t>
      </w:r>
      <w:r>
        <w:rPr>
          <w:rStyle w:val="None"/>
          <w:rFonts w:ascii="Calibri" w:hAnsi="Calibri"/>
        </w:rPr>
        <w:t xml:space="preserve"> on campus has developed a </w:t>
      </w:r>
      <w:r w:rsidR="004B11E7">
        <w:rPr>
          <w:rStyle w:val="None"/>
          <w:rFonts w:ascii="Calibri" w:hAnsi="Calibri"/>
        </w:rPr>
        <w:t xml:space="preserve">very </w:t>
      </w:r>
      <w:r>
        <w:rPr>
          <w:rStyle w:val="None"/>
          <w:rFonts w:ascii="Calibri" w:hAnsi="Calibri"/>
        </w:rPr>
        <w:t xml:space="preserve">useful </w:t>
      </w:r>
      <w:r w:rsidRPr="004B11E7">
        <w:rPr>
          <w:rStyle w:val="None"/>
          <w:rFonts w:ascii="Calibri" w:hAnsi="Calibri"/>
          <w:b/>
          <w:bCs/>
        </w:rPr>
        <w:t>syllabus template</w:t>
      </w:r>
      <w:r>
        <w:rPr>
          <w:rStyle w:val="None"/>
          <w:rFonts w:ascii="Calibri" w:hAnsi="Calibri"/>
        </w:rPr>
        <w:t xml:space="preserve"> and </w:t>
      </w:r>
      <w:r w:rsidRPr="004B11E7">
        <w:rPr>
          <w:rStyle w:val="None"/>
          <w:rFonts w:ascii="Calibri" w:hAnsi="Calibri"/>
          <w:b/>
          <w:bCs/>
        </w:rPr>
        <w:t>checklist</w:t>
      </w:r>
      <w:r>
        <w:rPr>
          <w:rStyle w:val="None"/>
          <w:rFonts w:ascii="Calibri" w:hAnsi="Calibri"/>
        </w:rPr>
        <w:t xml:space="preserve"> here: </w:t>
      </w:r>
      <w:hyperlink r:id="rId17" w:history="1">
        <w:r w:rsidRPr="00FE2EC0">
          <w:rPr>
            <w:rStyle w:val="Hyperlink"/>
            <w:rFonts w:ascii="Calibri" w:hAnsi="Calibri"/>
            <w:color w:val="0070C0"/>
          </w:rPr>
          <w:t>https://www.calstatela.edu/cetl/syllabus</w:t>
        </w:r>
      </w:hyperlink>
      <w:r>
        <w:rPr>
          <w:rStyle w:val="None"/>
          <w:rFonts w:ascii="Calibri" w:hAnsi="Calibri"/>
        </w:rPr>
        <w:t>.</w:t>
      </w:r>
      <w:bookmarkEnd w:id="0"/>
      <w:r w:rsidR="004B11E7">
        <w:rPr>
          <w:rStyle w:val="None"/>
          <w:rFonts w:ascii="Calibri" w:hAnsi="Calibri"/>
        </w:rPr>
        <w:t xml:space="preserve"> </w:t>
      </w:r>
      <w:r w:rsidR="0078150D">
        <w:rPr>
          <w:rStyle w:val="None"/>
          <w:rFonts w:ascii="Calibri" w:hAnsi="Calibri"/>
        </w:rPr>
        <w:t>Note that the CETL template (available</w:t>
      </w:r>
      <w:r w:rsidR="006356FC">
        <w:rPr>
          <w:rStyle w:val="None"/>
          <w:rFonts w:ascii="Calibri" w:hAnsi="Calibri"/>
        </w:rPr>
        <w:t xml:space="preserve"> also</w:t>
      </w:r>
      <w:r w:rsidR="0078150D">
        <w:rPr>
          <w:rStyle w:val="None"/>
          <w:rFonts w:ascii="Calibri" w:hAnsi="Calibri"/>
        </w:rPr>
        <w:t xml:space="preserve"> in </w:t>
      </w:r>
      <w:r w:rsidR="0078150D" w:rsidRPr="0078150D">
        <w:rPr>
          <w:rStyle w:val="None"/>
          <w:rFonts w:ascii="Calibri" w:hAnsi="Calibri"/>
          <w:b/>
          <w:bCs/>
        </w:rPr>
        <w:t>Appendix A</w:t>
      </w:r>
      <w:r w:rsidR="0078150D">
        <w:rPr>
          <w:rStyle w:val="None"/>
          <w:rFonts w:ascii="Calibri" w:hAnsi="Calibri"/>
        </w:rPr>
        <w:t xml:space="preserve"> of this document) is a model, and some parts may be appropriately revised, condensed, or skipped. </w:t>
      </w:r>
    </w:p>
    <w:p w14:paraId="2C90CFBE" w14:textId="66970C4E" w:rsidR="003048B5" w:rsidRDefault="00FE2EC0">
      <w:pPr>
        <w:pStyle w:val="BodyA"/>
        <w:rPr>
          <w:rStyle w:val="None"/>
          <w:rFonts w:ascii="Calibri" w:eastAsia="Calibri" w:hAnsi="Calibri" w:cs="Calibri"/>
        </w:rPr>
      </w:pPr>
      <w:r>
        <w:rPr>
          <w:rStyle w:val="None"/>
          <w:rFonts w:ascii="Calibri" w:hAnsi="Calibri"/>
        </w:rPr>
        <w:br/>
        <w:t>In general, t</w:t>
      </w:r>
      <w:r w:rsidR="00A3234F">
        <w:rPr>
          <w:rStyle w:val="None"/>
          <w:rFonts w:ascii="Calibri" w:hAnsi="Calibri"/>
        </w:rPr>
        <w:t>he course syllabus must provide students with the following information:</w:t>
      </w:r>
      <w:r w:rsidR="004B11E7">
        <w:rPr>
          <w:rStyle w:val="None"/>
          <w:rFonts w:ascii="Calibri" w:hAnsi="Calibri"/>
        </w:rPr>
        <w:br/>
      </w:r>
    </w:p>
    <w:p w14:paraId="4A7E7561" w14:textId="77777777" w:rsidR="003048B5" w:rsidRDefault="00A3234F" w:rsidP="00DC1A84">
      <w:pPr>
        <w:pStyle w:val="BodyA"/>
        <w:numPr>
          <w:ilvl w:val="0"/>
          <w:numId w:val="5"/>
        </w:numPr>
        <w:rPr>
          <w:rFonts w:ascii="Calibri" w:hAnsi="Calibri"/>
        </w:rPr>
      </w:pPr>
      <w:r>
        <w:rPr>
          <w:rStyle w:val="NoneA"/>
          <w:rFonts w:ascii="Calibri" w:hAnsi="Calibri"/>
        </w:rPr>
        <w:t>Department, Program, Course Number and Title, Term</w:t>
      </w:r>
    </w:p>
    <w:p w14:paraId="7069DD68" w14:textId="77777777" w:rsidR="003048B5" w:rsidRDefault="00A3234F" w:rsidP="00DC1A84">
      <w:pPr>
        <w:pStyle w:val="BodyA"/>
        <w:numPr>
          <w:ilvl w:val="0"/>
          <w:numId w:val="5"/>
        </w:numPr>
        <w:rPr>
          <w:rFonts w:ascii="Calibri" w:hAnsi="Calibri"/>
        </w:rPr>
      </w:pPr>
      <w:r>
        <w:rPr>
          <w:rStyle w:val="NoneA"/>
          <w:rFonts w:ascii="Calibri" w:hAnsi="Calibri"/>
        </w:rPr>
        <w:t>Basic Information: Course meeting time and place, instructor name, contact information, office hours</w:t>
      </w:r>
    </w:p>
    <w:p w14:paraId="285FD073" w14:textId="4D345642" w:rsidR="003048B5" w:rsidRDefault="00A3234F" w:rsidP="00DC1A84">
      <w:pPr>
        <w:pStyle w:val="BodyA"/>
        <w:numPr>
          <w:ilvl w:val="0"/>
          <w:numId w:val="5"/>
        </w:numPr>
        <w:rPr>
          <w:rFonts w:ascii="Calibri" w:hAnsi="Calibri"/>
        </w:rPr>
      </w:pPr>
      <w:r>
        <w:rPr>
          <w:rStyle w:val="NoneA"/>
          <w:rFonts w:ascii="Calibri" w:hAnsi="Calibri"/>
        </w:rPr>
        <w:t>Course Description: Explain topics, concepts, or skills students can expect to be addressed in this course. The course description also addresses the goal or rationale of the course. It explains how the course relates to primary concepts and principles of the discipline.</w:t>
      </w:r>
    </w:p>
    <w:p w14:paraId="7ECC9461" w14:textId="46C5045A" w:rsidR="003048B5" w:rsidRDefault="00A3234F" w:rsidP="00DC1A84">
      <w:pPr>
        <w:pStyle w:val="BodyA"/>
        <w:numPr>
          <w:ilvl w:val="0"/>
          <w:numId w:val="5"/>
        </w:numPr>
        <w:rPr>
          <w:rFonts w:ascii="Calibri" w:hAnsi="Calibri"/>
        </w:rPr>
      </w:pPr>
      <w:r>
        <w:rPr>
          <w:rStyle w:val="NoneA"/>
          <w:rFonts w:ascii="Calibri" w:hAnsi="Calibri"/>
        </w:rPr>
        <w:t>Learning</w:t>
      </w:r>
      <w:r w:rsidR="00F536D3">
        <w:rPr>
          <w:rStyle w:val="NoneA"/>
          <w:rFonts w:ascii="Calibri" w:hAnsi="Calibri"/>
        </w:rPr>
        <w:t xml:space="preserve"> Outcomes: Specify which </w:t>
      </w:r>
      <w:r w:rsidR="00F536D3" w:rsidRPr="00F00B4C">
        <w:rPr>
          <w:rStyle w:val="NoneA"/>
          <w:rFonts w:ascii="Calibri" w:hAnsi="Calibri"/>
          <w:b/>
          <w:bCs/>
        </w:rPr>
        <w:t>departmental learning outcomes</w:t>
      </w:r>
      <w:r w:rsidR="00F536D3">
        <w:rPr>
          <w:rStyle w:val="NoneA"/>
          <w:rFonts w:ascii="Calibri" w:hAnsi="Calibri"/>
        </w:rPr>
        <w:t xml:space="preserve"> </w:t>
      </w:r>
      <w:r w:rsidR="00F00B4C">
        <w:rPr>
          <w:rStyle w:val="NoneA"/>
          <w:rFonts w:ascii="Calibri" w:hAnsi="Calibri"/>
        </w:rPr>
        <w:t xml:space="preserve">(see above) </w:t>
      </w:r>
      <w:r w:rsidR="00F536D3">
        <w:rPr>
          <w:rStyle w:val="NoneA"/>
          <w:rFonts w:ascii="Calibri" w:hAnsi="Calibri"/>
        </w:rPr>
        <w:t xml:space="preserve">will be met in the course. </w:t>
      </w:r>
      <w:r w:rsidR="00F00B4C">
        <w:rPr>
          <w:rStyle w:val="NoneA"/>
          <w:rFonts w:ascii="Calibri" w:hAnsi="Calibri"/>
        </w:rPr>
        <w:t>You may also develop specific substantive learning outcomes for your particular course.</w:t>
      </w:r>
    </w:p>
    <w:p w14:paraId="09654DD2" w14:textId="059BA585" w:rsidR="003048B5" w:rsidRPr="004511C1" w:rsidRDefault="00A3234F" w:rsidP="00DC1A84">
      <w:pPr>
        <w:pStyle w:val="BodyA"/>
        <w:numPr>
          <w:ilvl w:val="0"/>
          <w:numId w:val="5"/>
        </w:numPr>
        <w:rPr>
          <w:rFonts w:ascii="Calibri" w:hAnsi="Calibri"/>
        </w:rPr>
      </w:pPr>
      <w:r>
        <w:rPr>
          <w:rStyle w:val="NoneA"/>
          <w:rFonts w:ascii="Calibri" w:hAnsi="Calibri"/>
        </w:rPr>
        <w:t>Course Content: Schedule, outline, meeting dates and holidays, major topics and sub-topics, read</w:t>
      </w:r>
      <w:r w:rsidRPr="004511C1">
        <w:rPr>
          <w:rStyle w:val="NoneA"/>
          <w:rFonts w:ascii="Calibri" w:hAnsi="Calibri"/>
        </w:rPr>
        <w:t>ings and/or assignments due.</w:t>
      </w:r>
    </w:p>
    <w:p w14:paraId="0E671914" w14:textId="77777777" w:rsidR="003048B5" w:rsidRDefault="00A3234F" w:rsidP="00DC1A84">
      <w:pPr>
        <w:pStyle w:val="BodyA"/>
        <w:numPr>
          <w:ilvl w:val="0"/>
          <w:numId w:val="5"/>
        </w:numPr>
        <w:rPr>
          <w:rFonts w:ascii="Calibri" w:hAnsi="Calibri"/>
        </w:rPr>
      </w:pPr>
      <w:r>
        <w:rPr>
          <w:rStyle w:val="NoneA"/>
          <w:rFonts w:ascii="Calibri" w:hAnsi="Calibri"/>
        </w:rPr>
        <w:t>Student Responsibilities: Particulars and rationale for assignments, papers, projects, quizzes, exams, reading requirements, participation, due dates, etc. Policies on late attendance or work, missed work, extra credit, etc. Particulars can include the format of exams or assignments, content requirements and expectations for papers or projects, page length requirements, single or double spacing requirements etc.</w:t>
      </w:r>
    </w:p>
    <w:p w14:paraId="2439D90D" w14:textId="77777777" w:rsidR="003048B5" w:rsidRDefault="00A3234F" w:rsidP="00DC1A84">
      <w:pPr>
        <w:pStyle w:val="BodyA"/>
        <w:numPr>
          <w:ilvl w:val="0"/>
          <w:numId w:val="5"/>
        </w:numPr>
        <w:rPr>
          <w:rFonts w:ascii="Calibri" w:hAnsi="Calibri"/>
        </w:rPr>
      </w:pPr>
      <w:r>
        <w:rPr>
          <w:rStyle w:val="NoneA"/>
          <w:rFonts w:ascii="Calibri" w:hAnsi="Calibri"/>
        </w:rPr>
        <w:t>Grading Method: Clear, explicit statement of assessment process and measurements.</w:t>
      </w:r>
    </w:p>
    <w:p w14:paraId="5A4897D2" w14:textId="3C5FF1ED" w:rsidR="003048B5" w:rsidRDefault="00A3234F" w:rsidP="00DC1A84">
      <w:pPr>
        <w:pStyle w:val="BodyA"/>
        <w:numPr>
          <w:ilvl w:val="0"/>
          <w:numId w:val="5"/>
        </w:numPr>
        <w:rPr>
          <w:rFonts w:ascii="Calibri" w:hAnsi="Calibri"/>
        </w:rPr>
      </w:pPr>
      <w:r>
        <w:rPr>
          <w:rStyle w:val="NoneA"/>
          <w:rFonts w:ascii="Calibri" w:hAnsi="Calibri"/>
        </w:rPr>
        <w:t>Materials and Access: Required texts and readings. How to get materials</w:t>
      </w:r>
      <w:r w:rsidR="00E72B01">
        <w:rPr>
          <w:rStyle w:val="NoneA"/>
          <w:rFonts w:ascii="Calibri" w:hAnsi="Calibri"/>
        </w:rPr>
        <w:t>,</w:t>
      </w:r>
      <w:r>
        <w:rPr>
          <w:rStyle w:val="NoneA"/>
          <w:rFonts w:ascii="Calibri" w:hAnsi="Calibri"/>
        </w:rPr>
        <w:t xml:space="preserve"> including relevant instructional technologies. Additional resources such as study groups, etc.</w:t>
      </w:r>
    </w:p>
    <w:p w14:paraId="5A4567AB" w14:textId="77777777" w:rsidR="00182002" w:rsidRDefault="00182002">
      <w:pPr>
        <w:pStyle w:val="BodyA"/>
        <w:rPr>
          <w:rStyle w:val="None"/>
          <w:rFonts w:ascii="Calibri" w:hAnsi="Calibri"/>
        </w:rPr>
      </w:pPr>
    </w:p>
    <w:p w14:paraId="2DF533CC" w14:textId="7BFA7FF2" w:rsidR="003048B5" w:rsidRDefault="00A3234F">
      <w:pPr>
        <w:pStyle w:val="BodyA"/>
        <w:rPr>
          <w:rStyle w:val="None"/>
          <w:rFonts w:ascii="Calibri" w:hAnsi="Calibri"/>
        </w:rPr>
      </w:pPr>
      <w:r>
        <w:rPr>
          <w:rStyle w:val="None"/>
          <w:rFonts w:ascii="Calibri" w:hAnsi="Calibri"/>
        </w:rPr>
        <w:t xml:space="preserve">You also can request prior syllabi from the Political Science Department. </w:t>
      </w:r>
      <w:r w:rsidR="00D23801">
        <w:rPr>
          <w:rStyle w:val="None"/>
          <w:rFonts w:ascii="Calibri" w:hAnsi="Calibri"/>
        </w:rPr>
        <w:t>The Department staff</w:t>
      </w:r>
      <w:r>
        <w:rPr>
          <w:rStyle w:val="None"/>
          <w:rFonts w:ascii="Calibri" w:hAnsi="Calibri"/>
        </w:rPr>
        <w:t xml:space="preserve"> can assist with providing you with sample syllabi.</w:t>
      </w:r>
      <w:r w:rsidR="00432338" w:rsidRPr="00432338">
        <w:rPr>
          <w:rStyle w:val="None"/>
          <w:rFonts w:ascii="Calibri" w:hAnsi="Calibri"/>
        </w:rPr>
        <w:t xml:space="preserve"> </w:t>
      </w:r>
    </w:p>
    <w:p w14:paraId="2F28521C" w14:textId="38E2DB7B" w:rsidR="00A8460B" w:rsidRDefault="00A8460B">
      <w:pPr>
        <w:pStyle w:val="BodyA"/>
        <w:rPr>
          <w:rStyle w:val="None"/>
          <w:rFonts w:ascii="Calibri" w:hAnsi="Calibri"/>
        </w:rPr>
      </w:pPr>
    </w:p>
    <w:p w14:paraId="720AD951" w14:textId="5FA8B5E9" w:rsidR="00A8460B" w:rsidRDefault="00D26D91">
      <w:pPr>
        <w:pStyle w:val="BodyA"/>
        <w:rPr>
          <w:rStyle w:val="None"/>
          <w:rFonts w:ascii="Calibri" w:eastAsia="Calibri" w:hAnsi="Calibri" w:cs="Calibri"/>
        </w:rPr>
      </w:pPr>
      <w:r w:rsidRPr="00D26D91">
        <w:rPr>
          <w:rStyle w:val="None"/>
          <w:rFonts w:ascii="Calibri" w:hAnsi="Calibri"/>
        </w:rPr>
        <w:t>Note that</w:t>
      </w:r>
      <w:r>
        <w:rPr>
          <w:rStyle w:val="None"/>
          <w:rFonts w:ascii="Calibri" w:hAnsi="Calibri"/>
          <w:b/>
          <w:bCs/>
        </w:rPr>
        <w:t xml:space="preserve"> </w:t>
      </w:r>
      <w:r w:rsidR="00A8460B" w:rsidRPr="00A8460B">
        <w:rPr>
          <w:rStyle w:val="None"/>
          <w:rFonts w:ascii="Calibri" w:hAnsi="Calibri"/>
          <w:b/>
          <w:bCs/>
        </w:rPr>
        <w:t>Appendix B</w:t>
      </w:r>
      <w:r w:rsidR="00A8460B">
        <w:rPr>
          <w:rStyle w:val="None"/>
          <w:rFonts w:ascii="Calibri" w:hAnsi="Calibri"/>
        </w:rPr>
        <w:t xml:space="preserve"> contains the </w:t>
      </w:r>
      <w:r w:rsidR="00914D53">
        <w:rPr>
          <w:rStyle w:val="None"/>
          <w:rFonts w:ascii="Calibri" w:hAnsi="Calibri"/>
        </w:rPr>
        <w:t xml:space="preserve">substantive </w:t>
      </w:r>
      <w:r w:rsidR="00A8460B">
        <w:rPr>
          <w:rStyle w:val="None"/>
          <w:rFonts w:ascii="Calibri" w:hAnsi="Calibri"/>
        </w:rPr>
        <w:t>Cal State LA requirements for the POLS 1000 course, and these should be kept in mind as you design</w:t>
      </w:r>
      <w:r w:rsidR="00914D53">
        <w:rPr>
          <w:rStyle w:val="None"/>
          <w:rFonts w:ascii="Calibri" w:hAnsi="Calibri"/>
        </w:rPr>
        <w:t xml:space="preserve"> a syllabus for that class. </w:t>
      </w:r>
    </w:p>
    <w:p w14:paraId="32D0F127" w14:textId="77777777" w:rsidR="003048B5" w:rsidRDefault="003048B5">
      <w:pPr>
        <w:pStyle w:val="BodyA"/>
        <w:rPr>
          <w:rStyle w:val="None"/>
          <w:rFonts w:ascii="Calibri" w:eastAsia="Calibri" w:hAnsi="Calibri" w:cs="Calibri"/>
          <w:i/>
          <w:iCs/>
        </w:rPr>
      </w:pPr>
    </w:p>
    <w:p w14:paraId="14C0290E" w14:textId="77777777" w:rsidR="003048B5" w:rsidRPr="00EF209B" w:rsidRDefault="00A3234F">
      <w:pPr>
        <w:pStyle w:val="BodyA"/>
        <w:rPr>
          <w:rStyle w:val="None"/>
          <w:rFonts w:ascii="Calibri" w:eastAsia="Calibri" w:hAnsi="Calibri" w:cs="Calibri"/>
          <w:b/>
          <w:bCs/>
          <w:i/>
          <w:iCs/>
        </w:rPr>
      </w:pPr>
      <w:r w:rsidRPr="00EF209B">
        <w:rPr>
          <w:rStyle w:val="None"/>
          <w:rFonts w:ascii="Calibri" w:hAnsi="Calibri" w:cs="Calibri"/>
          <w:b/>
          <w:bCs/>
          <w:i/>
          <w:iCs/>
        </w:rPr>
        <w:t>Ordering Books</w:t>
      </w:r>
    </w:p>
    <w:p w14:paraId="2AF3C74B" w14:textId="77777777" w:rsidR="003048B5" w:rsidRPr="00EF209B" w:rsidRDefault="003048B5">
      <w:pPr>
        <w:pStyle w:val="BodyA"/>
        <w:rPr>
          <w:rStyle w:val="None"/>
          <w:rFonts w:ascii="Calibri" w:eastAsia="Calibri" w:hAnsi="Calibri" w:cs="Calibri"/>
          <w:i/>
          <w:iCs/>
        </w:rPr>
      </w:pPr>
    </w:p>
    <w:p w14:paraId="473E30FE" w14:textId="77777777" w:rsidR="00D26D91" w:rsidRDefault="00A3234F" w:rsidP="00482E7F">
      <w:pPr>
        <w:pStyle w:val="CommentText"/>
        <w:rPr>
          <w:rStyle w:val="None"/>
          <w:rFonts w:ascii="Calibri" w:hAnsi="Calibri" w:cs="Calibri"/>
          <w:sz w:val="22"/>
          <w:szCs w:val="22"/>
        </w:rPr>
      </w:pPr>
      <w:r w:rsidRPr="00EF209B">
        <w:rPr>
          <w:rStyle w:val="None"/>
          <w:rFonts w:ascii="Calibri" w:hAnsi="Calibri" w:cs="Calibri"/>
          <w:sz w:val="22"/>
          <w:szCs w:val="22"/>
        </w:rPr>
        <w:t xml:space="preserve">If you intend to assign books for your class, please place your book order adoptions through the campus bookstore. Students can purchase books through any vendor; however, the books must be stocked in the campus bookstore for accessibility purposes. To place your book order adoptions, log into </w:t>
      </w:r>
      <w:hyperlink r:id="rId18" w:history="1">
        <w:r w:rsidRPr="00EF209B">
          <w:rPr>
            <w:rStyle w:val="Hyperlink0"/>
            <w:sz w:val="22"/>
            <w:szCs w:val="22"/>
          </w:rPr>
          <w:t>https://my.calstatela.edu</w:t>
        </w:r>
      </w:hyperlink>
      <w:r w:rsidRPr="00EF209B">
        <w:rPr>
          <w:rStyle w:val="None"/>
          <w:rFonts w:ascii="Calibri" w:hAnsi="Calibri" w:cs="Calibri"/>
          <w:sz w:val="22"/>
          <w:szCs w:val="22"/>
        </w:rPr>
        <w:t xml:space="preserve"> and look for the Bookstore Adoptions and Insights Portal on the left hand menu. </w:t>
      </w:r>
      <w:r w:rsidR="001E252F" w:rsidRPr="00EF209B">
        <w:rPr>
          <w:rStyle w:val="None"/>
          <w:rFonts w:ascii="Calibri" w:hAnsi="Calibri" w:cs="Calibri"/>
          <w:sz w:val="22"/>
          <w:szCs w:val="22"/>
        </w:rPr>
        <w:t xml:space="preserve">Alternatively, the direct link to the portal can be found here: </w:t>
      </w:r>
      <w:hyperlink r:id="rId19" w:history="1">
        <w:r w:rsidR="001E252F" w:rsidRPr="00EF209B">
          <w:rPr>
            <w:rStyle w:val="Hyperlink"/>
            <w:rFonts w:ascii="Calibri" w:hAnsi="Calibri" w:cs="Calibri"/>
            <w:color w:val="0070C0"/>
            <w:sz w:val="22"/>
            <w:szCs w:val="22"/>
          </w:rPr>
          <w:t>https://aip.bncollege.com/app/courselist/</w:t>
        </w:r>
      </w:hyperlink>
      <w:r w:rsidR="001E252F" w:rsidRPr="00EF209B">
        <w:rPr>
          <w:rStyle w:val="Hyperlink"/>
          <w:rFonts w:ascii="Calibri" w:hAnsi="Calibri" w:cs="Calibri"/>
          <w:sz w:val="22"/>
          <w:szCs w:val="22"/>
          <w:u w:val="none"/>
        </w:rPr>
        <w:t xml:space="preserve">. </w:t>
      </w:r>
      <w:r w:rsidRPr="00EF209B">
        <w:rPr>
          <w:rStyle w:val="None"/>
          <w:rFonts w:ascii="Calibri" w:hAnsi="Calibri" w:cs="Calibri"/>
          <w:sz w:val="22"/>
          <w:szCs w:val="22"/>
        </w:rPr>
        <w:t xml:space="preserve">Once you are listed as an instructor for a course, you also should receive an email notice to adopt your course books. </w:t>
      </w:r>
    </w:p>
    <w:p w14:paraId="7A3B1194" w14:textId="37EA698C" w:rsidR="00EF209B" w:rsidRDefault="00D26D91" w:rsidP="00482E7F">
      <w:pPr>
        <w:pStyle w:val="CommentText"/>
        <w:rPr>
          <w:rStyle w:val="None"/>
          <w:rFonts w:ascii="Calibri" w:hAnsi="Calibri" w:cs="Calibri"/>
          <w:b/>
          <w:bCs/>
          <w:i/>
          <w:iCs/>
          <w:color w:val="000000"/>
          <w:sz w:val="22"/>
          <w:szCs w:val="22"/>
          <w:u w:color="000000"/>
        </w:rPr>
      </w:pPr>
      <w:r>
        <w:rPr>
          <w:rStyle w:val="None"/>
          <w:rFonts w:ascii="Calibri" w:hAnsi="Calibri" w:cs="Calibri"/>
          <w:sz w:val="22"/>
          <w:szCs w:val="22"/>
        </w:rPr>
        <w:br/>
      </w:r>
      <w:r w:rsidR="00A3234F" w:rsidRPr="00EF209B">
        <w:rPr>
          <w:rStyle w:val="None"/>
          <w:rFonts w:ascii="Calibri" w:hAnsi="Calibri" w:cs="Calibri"/>
          <w:sz w:val="22"/>
          <w:szCs w:val="22"/>
        </w:rPr>
        <w:t xml:space="preserve">Not every class will utilize books as part of assigned readings. You are free to use textbooks, academic books, journal articles, reports, media articles etc. for your assigned readings. If you do not plan to adopt a book for your course, please indicate this in the portal. The University also has guidelines for textbook adoptions that keep affordability and accessibility in mind. Please see this link: </w:t>
      </w:r>
      <w:hyperlink r:id="rId20" w:history="1">
        <w:r w:rsidR="00A3234F" w:rsidRPr="00EF209B">
          <w:rPr>
            <w:rStyle w:val="Hyperlink0"/>
            <w:sz w:val="22"/>
            <w:szCs w:val="22"/>
          </w:rPr>
          <w:t>https://www.calstatela.edu/FacultyAffairs/textbook-policies-and-guidelines</w:t>
        </w:r>
      </w:hyperlink>
      <w:r w:rsidR="00A3234F">
        <w:rPr>
          <w:rStyle w:val="None"/>
          <w:rFonts w:ascii="Calibri" w:hAnsi="Calibri"/>
          <w:color w:val="0070C0"/>
          <w:u w:color="0070C0"/>
        </w:rPr>
        <w:t>.</w:t>
      </w:r>
      <w:r w:rsidR="00482E7F">
        <w:rPr>
          <w:rStyle w:val="None"/>
          <w:rFonts w:ascii="Calibri" w:hAnsi="Calibri"/>
          <w:color w:val="0070C0"/>
          <w:u w:color="0070C0"/>
        </w:rPr>
        <w:br/>
      </w:r>
    </w:p>
    <w:p w14:paraId="65CB0E37" w14:textId="69AF040B" w:rsidR="003048B5" w:rsidRPr="00EF209B" w:rsidRDefault="00A3234F">
      <w:pPr>
        <w:pStyle w:val="BodyA"/>
        <w:rPr>
          <w:rStyle w:val="None"/>
          <w:rFonts w:ascii="Calibri" w:eastAsia="Calibri" w:hAnsi="Calibri" w:cs="Calibri"/>
          <w:b/>
          <w:bCs/>
          <w:i/>
          <w:iCs/>
        </w:rPr>
      </w:pPr>
      <w:r w:rsidRPr="00EF209B">
        <w:rPr>
          <w:rStyle w:val="None"/>
          <w:rFonts w:ascii="Calibri" w:hAnsi="Calibri" w:cs="Calibri"/>
          <w:b/>
          <w:bCs/>
          <w:i/>
          <w:iCs/>
        </w:rPr>
        <w:t>Assigned Readings</w:t>
      </w:r>
    </w:p>
    <w:p w14:paraId="39ED2E45" w14:textId="77777777" w:rsidR="003048B5" w:rsidRPr="00EF209B" w:rsidRDefault="003048B5">
      <w:pPr>
        <w:pStyle w:val="BodyA"/>
        <w:rPr>
          <w:rStyle w:val="None"/>
          <w:rFonts w:ascii="Calibri" w:eastAsia="Calibri" w:hAnsi="Calibri" w:cs="Calibri"/>
          <w:i/>
          <w:iCs/>
        </w:rPr>
      </w:pPr>
    </w:p>
    <w:p w14:paraId="5B14E22F" w14:textId="2CADED0A" w:rsidR="003048B5" w:rsidRPr="00EF209B" w:rsidRDefault="00A3234F" w:rsidP="00EF209B">
      <w:pPr>
        <w:pStyle w:val="CommentText"/>
        <w:rPr>
          <w:rStyle w:val="None"/>
          <w:rFonts w:ascii="Calibri" w:hAnsi="Calibri" w:cs="Calibri"/>
          <w:sz w:val="22"/>
          <w:szCs w:val="22"/>
        </w:rPr>
      </w:pPr>
      <w:r w:rsidRPr="00EF209B">
        <w:rPr>
          <w:rStyle w:val="None"/>
          <w:rFonts w:ascii="Calibri" w:hAnsi="Calibri" w:cs="Calibri"/>
          <w:sz w:val="22"/>
          <w:szCs w:val="22"/>
        </w:rPr>
        <w:t xml:space="preserve">If you intend to assign materials other than books, such as journal articles or government reports, you can use the campus learning management system </w:t>
      </w:r>
      <w:r w:rsidR="00697BD3">
        <w:rPr>
          <w:rStyle w:val="None"/>
          <w:rFonts w:ascii="Calibri" w:hAnsi="Calibri" w:cs="Calibri"/>
          <w:sz w:val="22"/>
          <w:szCs w:val="22"/>
        </w:rPr>
        <w:t>(</w:t>
      </w:r>
      <w:r w:rsidRPr="00EF209B">
        <w:rPr>
          <w:rStyle w:val="None"/>
          <w:rFonts w:ascii="Calibri" w:hAnsi="Calibri" w:cs="Calibri"/>
          <w:sz w:val="22"/>
          <w:szCs w:val="22"/>
        </w:rPr>
        <w:t>Canvas</w:t>
      </w:r>
      <w:r w:rsidR="00697BD3">
        <w:rPr>
          <w:rStyle w:val="None"/>
          <w:rFonts w:ascii="Calibri" w:hAnsi="Calibri" w:cs="Calibri"/>
          <w:sz w:val="22"/>
          <w:szCs w:val="22"/>
        </w:rPr>
        <w:t>)</w:t>
      </w:r>
      <w:r w:rsidRPr="00EF209B">
        <w:rPr>
          <w:rStyle w:val="None"/>
          <w:rFonts w:ascii="Calibri" w:hAnsi="Calibri" w:cs="Calibri"/>
          <w:sz w:val="22"/>
          <w:szCs w:val="22"/>
        </w:rPr>
        <w:t xml:space="preserve"> to upload all of the assigned materials or links to where the material can be found. The campus library provides access to academic databases where journal articles can be searched and downloaded. Please see this link to search library resources: </w:t>
      </w:r>
      <w:hyperlink r:id="rId21" w:history="1">
        <w:r w:rsidRPr="00EF209B">
          <w:rPr>
            <w:rStyle w:val="Hyperlink0"/>
            <w:sz w:val="22"/>
            <w:szCs w:val="22"/>
          </w:rPr>
          <w:t>https://www.calstatela.edu/library</w:t>
        </w:r>
      </w:hyperlink>
      <w:r w:rsidRPr="00EF209B">
        <w:rPr>
          <w:rStyle w:val="None"/>
          <w:rFonts w:ascii="Calibri" w:hAnsi="Calibri" w:cs="Calibri"/>
          <w:sz w:val="22"/>
          <w:szCs w:val="22"/>
        </w:rPr>
        <w:t xml:space="preserve">. Campus computers are automatically connected to the library’s e-resources; however, </w:t>
      </w:r>
      <w:r w:rsidR="006356FC">
        <w:rPr>
          <w:rStyle w:val="None"/>
          <w:rFonts w:ascii="Calibri" w:hAnsi="Calibri" w:cs="Calibri"/>
          <w:sz w:val="22"/>
          <w:szCs w:val="22"/>
        </w:rPr>
        <w:t>you will need to use your campus login if you are accessing library materials off campus</w:t>
      </w:r>
      <w:r w:rsidRPr="00EF209B">
        <w:rPr>
          <w:rStyle w:val="None"/>
          <w:rFonts w:ascii="Calibri" w:hAnsi="Calibri" w:cs="Calibri"/>
          <w:sz w:val="22"/>
          <w:szCs w:val="22"/>
        </w:rPr>
        <w:t xml:space="preserve">. Please see here for instructions: </w:t>
      </w:r>
      <w:hyperlink r:id="rId22" w:history="1">
        <w:r w:rsidRPr="00EF209B">
          <w:rPr>
            <w:rStyle w:val="Hyperlink0"/>
            <w:sz w:val="22"/>
            <w:szCs w:val="22"/>
          </w:rPr>
          <w:t>https://www.calstatela.edu/library/campus-access-library-resources</w:t>
        </w:r>
      </w:hyperlink>
      <w:r w:rsidRPr="00EF209B">
        <w:rPr>
          <w:rStyle w:val="None"/>
          <w:rFonts w:ascii="Calibri" w:hAnsi="Calibri" w:cs="Calibri"/>
          <w:sz w:val="22"/>
          <w:szCs w:val="22"/>
        </w:rPr>
        <w:t xml:space="preserve">. </w:t>
      </w:r>
      <w:r w:rsidR="00EF209B" w:rsidRPr="00EF209B">
        <w:rPr>
          <w:rStyle w:val="None"/>
          <w:rFonts w:ascii="Calibri" w:hAnsi="Calibri" w:cs="Calibri"/>
          <w:sz w:val="22"/>
          <w:szCs w:val="22"/>
        </w:rPr>
        <w:t xml:space="preserve">The University librarian assigned to the Political Science Department Jayati Chaudhuri </w:t>
      </w:r>
      <w:r w:rsidR="006356FC">
        <w:rPr>
          <w:rStyle w:val="None"/>
          <w:rFonts w:ascii="Calibri" w:hAnsi="Calibri" w:cs="Calibri"/>
          <w:sz w:val="22"/>
          <w:szCs w:val="22"/>
        </w:rPr>
        <w:t>can also assist with library resources question</w:t>
      </w:r>
      <w:r w:rsidR="00EF209B" w:rsidRPr="00EF209B">
        <w:rPr>
          <w:rStyle w:val="None"/>
          <w:rFonts w:ascii="Calibri" w:hAnsi="Calibri" w:cs="Calibri"/>
          <w:sz w:val="22"/>
          <w:szCs w:val="22"/>
        </w:rPr>
        <w:t xml:space="preserve">s. Her email is </w:t>
      </w:r>
      <w:hyperlink r:id="rId23" w:history="1">
        <w:r w:rsidR="00EF209B" w:rsidRPr="00EF209B">
          <w:rPr>
            <w:rStyle w:val="Hyperlink"/>
            <w:rFonts w:ascii="Calibri" w:hAnsi="Calibri" w:cs="Calibri"/>
            <w:color w:val="0070C0"/>
            <w:sz w:val="22"/>
            <w:szCs w:val="22"/>
            <w:shd w:val="clear" w:color="auto" w:fill="FFFFFF"/>
          </w:rPr>
          <w:t>jchaudh5@calstatela.edu</w:t>
        </w:r>
      </w:hyperlink>
      <w:r w:rsidR="00EF209B" w:rsidRPr="00EF209B">
        <w:rPr>
          <w:rStyle w:val="Hyperlink"/>
          <w:rFonts w:ascii="Calibri" w:hAnsi="Calibri" w:cs="Calibri"/>
          <w:sz w:val="22"/>
          <w:szCs w:val="22"/>
          <w:shd w:val="clear" w:color="auto" w:fill="FFFFFF"/>
        </w:rPr>
        <w:t xml:space="preserve">. </w:t>
      </w:r>
    </w:p>
    <w:p w14:paraId="43037048" w14:textId="77777777" w:rsidR="00EF209B" w:rsidRDefault="00EF209B">
      <w:pPr>
        <w:pStyle w:val="BodyA"/>
        <w:rPr>
          <w:rStyle w:val="None"/>
          <w:rFonts w:ascii="Calibri" w:hAnsi="Calibri" w:cs="Calibri"/>
          <w:b/>
          <w:bCs/>
          <w:i/>
          <w:iCs/>
        </w:rPr>
      </w:pPr>
    </w:p>
    <w:p w14:paraId="737B11EA" w14:textId="23C47684" w:rsidR="003048B5" w:rsidRPr="00EF209B" w:rsidRDefault="00A3234F">
      <w:pPr>
        <w:pStyle w:val="BodyA"/>
        <w:rPr>
          <w:rStyle w:val="None"/>
          <w:rFonts w:ascii="Calibri" w:eastAsia="Calibri" w:hAnsi="Calibri" w:cs="Calibri"/>
          <w:b/>
          <w:bCs/>
          <w:i/>
          <w:iCs/>
        </w:rPr>
      </w:pPr>
      <w:r w:rsidRPr="00EF209B">
        <w:rPr>
          <w:rStyle w:val="None"/>
          <w:rFonts w:ascii="Calibri" w:hAnsi="Calibri" w:cs="Calibri"/>
          <w:b/>
          <w:bCs/>
          <w:i/>
          <w:iCs/>
        </w:rPr>
        <w:t>Canvas</w:t>
      </w:r>
    </w:p>
    <w:p w14:paraId="536B415B" w14:textId="77777777" w:rsidR="003048B5" w:rsidRDefault="003048B5">
      <w:pPr>
        <w:pStyle w:val="BodyA"/>
        <w:rPr>
          <w:rStyle w:val="None"/>
          <w:rFonts w:ascii="Calibri" w:eastAsia="Calibri" w:hAnsi="Calibri" w:cs="Calibri"/>
          <w:b/>
          <w:bCs/>
          <w:i/>
          <w:iCs/>
        </w:rPr>
      </w:pPr>
    </w:p>
    <w:p w14:paraId="54B729EE" w14:textId="5C2C4DB9" w:rsidR="003048B5" w:rsidRDefault="00A3234F">
      <w:pPr>
        <w:pStyle w:val="BodyA"/>
        <w:rPr>
          <w:rStyle w:val="None"/>
          <w:rFonts w:ascii="Calibri" w:eastAsia="Calibri" w:hAnsi="Calibri" w:cs="Calibri"/>
        </w:rPr>
      </w:pPr>
      <w:r>
        <w:rPr>
          <w:rStyle w:val="None"/>
          <w:rFonts w:ascii="Calibri" w:hAnsi="Calibri"/>
        </w:rPr>
        <w:t>Use of the campus learning management system, Canvas, is not required</w:t>
      </w:r>
      <w:r w:rsidR="00D26D91">
        <w:rPr>
          <w:rStyle w:val="None"/>
          <w:rFonts w:ascii="Calibri" w:hAnsi="Calibri"/>
        </w:rPr>
        <w:t xml:space="preserve">, but </w:t>
      </w:r>
      <w:r w:rsidR="00D26D91" w:rsidRPr="00D26D91">
        <w:rPr>
          <w:rStyle w:val="None"/>
          <w:rFonts w:ascii="Calibri" w:hAnsi="Calibri"/>
          <w:b/>
          <w:bCs/>
        </w:rPr>
        <w:t>highly recommended</w:t>
      </w:r>
      <w:r w:rsidR="00D26D91">
        <w:rPr>
          <w:rStyle w:val="None"/>
          <w:rFonts w:ascii="Calibri" w:hAnsi="Calibri"/>
        </w:rPr>
        <w:t>. S</w:t>
      </w:r>
      <w:r>
        <w:rPr>
          <w:rStyle w:val="None"/>
          <w:rFonts w:ascii="Calibri" w:hAnsi="Calibri"/>
        </w:rPr>
        <w:t>tudents and faculty find that accessing course materials and submitting assignments through Canvas facilitates the organization of the course. Every course is assigned a Canvas shell, and all registered students in a class are automatically added to the shell. Canvas can be used to:</w:t>
      </w:r>
    </w:p>
    <w:p w14:paraId="11D0828E" w14:textId="77777777" w:rsidR="003048B5" w:rsidRDefault="00A3234F" w:rsidP="00DC1A84">
      <w:pPr>
        <w:pStyle w:val="BodyA"/>
        <w:numPr>
          <w:ilvl w:val="0"/>
          <w:numId w:val="7"/>
        </w:numPr>
        <w:rPr>
          <w:rFonts w:ascii="Calibri" w:hAnsi="Calibri"/>
        </w:rPr>
      </w:pPr>
      <w:r>
        <w:rPr>
          <w:rStyle w:val="NoneA"/>
          <w:rFonts w:ascii="Calibri" w:hAnsi="Calibri"/>
        </w:rPr>
        <w:t xml:space="preserve">Post files, readings, lecture notes, video clips etc. </w:t>
      </w:r>
    </w:p>
    <w:p w14:paraId="072D3511" w14:textId="77777777" w:rsidR="003048B5" w:rsidRDefault="00A3234F" w:rsidP="00DC1A84">
      <w:pPr>
        <w:pStyle w:val="BodyA"/>
        <w:numPr>
          <w:ilvl w:val="0"/>
          <w:numId w:val="7"/>
        </w:numPr>
        <w:rPr>
          <w:rFonts w:ascii="Calibri" w:hAnsi="Calibri"/>
        </w:rPr>
      </w:pPr>
      <w:r>
        <w:rPr>
          <w:rStyle w:val="NoneA"/>
          <w:rFonts w:ascii="Calibri" w:hAnsi="Calibri"/>
        </w:rPr>
        <w:t>Send class announcements from the instructor that automatically go to all students</w:t>
      </w:r>
    </w:p>
    <w:p w14:paraId="6C59787B" w14:textId="77777777" w:rsidR="003048B5" w:rsidRDefault="00A3234F" w:rsidP="00DC1A84">
      <w:pPr>
        <w:pStyle w:val="BodyA"/>
        <w:numPr>
          <w:ilvl w:val="0"/>
          <w:numId w:val="7"/>
        </w:numPr>
        <w:rPr>
          <w:rFonts w:ascii="Calibri" w:hAnsi="Calibri"/>
        </w:rPr>
      </w:pPr>
      <w:r>
        <w:rPr>
          <w:rStyle w:val="NoneA"/>
          <w:rFonts w:ascii="Calibri" w:hAnsi="Calibri"/>
        </w:rPr>
        <w:t xml:space="preserve">Engage students through discussion forums created on Canvas. </w:t>
      </w:r>
    </w:p>
    <w:p w14:paraId="3F700670" w14:textId="77777777" w:rsidR="003048B5" w:rsidRDefault="00A3234F" w:rsidP="00DC1A84">
      <w:pPr>
        <w:pStyle w:val="BodyA"/>
        <w:numPr>
          <w:ilvl w:val="0"/>
          <w:numId w:val="7"/>
        </w:numPr>
        <w:rPr>
          <w:rFonts w:ascii="Calibri" w:hAnsi="Calibri"/>
        </w:rPr>
      </w:pPr>
      <w:r>
        <w:rPr>
          <w:rStyle w:val="NoneA"/>
          <w:rFonts w:ascii="Calibri" w:hAnsi="Calibri"/>
        </w:rPr>
        <w:t xml:space="preserve">Receive written assignments or other files, which creates a central repository of files for instructors. </w:t>
      </w:r>
    </w:p>
    <w:p w14:paraId="47B3C4FD" w14:textId="77777777" w:rsidR="003048B5" w:rsidRDefault="00A3234F" w:rsidP="00DC1A84">
      <w:pPr>
        <w:pStyle w:val="BodyA"/>
        <w:numPr>
          <w:ilvl w:val="0"/>
          <w:numId w:val="7"/>
        </w:numPr>
        <w:rPr>
          <w:rFonts w:ascii="Calibri" w:hAnsi="Calibri"/>
        </w:rPr>
      </w:pPr>
      <w:r>
        <w:rPr>
          <w:rStyle w:val="NoneA"/>
          <w:rFonts w:ascii="Calibri" w:hAnsi="Calibri"/>
        </w:rPr>
        <w:t>Administer other types of assignments, such as online quizzes</w:t>
      </w:r>
    </w:p>
    <w:p w14:paraId="5698F0A1" w14:textId="77777777" w:rsidR="003048B5" w:rsidRDefault="00A3234F" w:rsidP="00DC1A84">
      <w:pPr>
        <w:pStyle w:val="BodyA"/>
        <w:numPr>
          <w:ilvl w:val="0"/>
          <w:numId w:val="7"/>
        </w:numPr>
        <w:rPr>
          <w:rFonts w:ascii="Calibri" w:hAnsi="Calibri"/>
        </w:rPr>
      </w:pPr>
      <w:r>
        <w:rPr>
          <w:rStyle w:val="NoneA"/>
          <w:rFonts w:ascii="Calibri" w:hAnsi="Calibri"/>
        </w:rPr>
        <w:t>Post comments and grades on student work</w:t>
      </w:r>
    </w:p>
    <w:p w14:paraId="44543EB5" w14:textId="77777777" w:rsidR="003048B5" w:rsidRDefault="00A3234F" w:rsidP="00DC1A84">
      <w:pPr>
        <w:pStyle w:val="BodyA"/>
        <w:numPr>
          <w:ilvl w:val="0"/>
          <w:numId w:val="7"/>
        </w:numPr>
        <w:rPr>
          <w:rFonts w:ascii="Calibri" w:hAnsi="Calibri"/>
        </w:rPr>
      </w:pPr>
      <w:r>
        <w:rPr>
          <w:rStyle w:val="NoneA"/>
          <w:rFonts w:ascii="Calibri" w:hAnsi="Calibri"/>
        </w:rPr>
        <w:t>Schedule meetings with students through the Canvas calendar</w:t>
      </w:r>
    </w:p>
    <w:p w14:paraId="6EF68702" w14:textId="77777777" w:rsidR="003048B5" w:rsidRDefault="00A3234F" w:rsidP="00DC1A84">
      <w:pPr>
        <w:pStyle w:val="BodyA"/>
        <w:numPr>
          <w:ilvl w:val="0"/>
          <w:numId w:val="7"/>
        </w:numPr>
        <w:rPr>
          <w:rFonts w:ascii="Calibri" w:hAnsi="Calibri"/>
        </w:rPr>
      </w:pPr>
      <w:r>
        <w:rPr>
          <w:rStyle w:val="NoneA"/>
          <w:rFonts w:ascii="Calibri" w:hAnsi="Calibri"/>
        </w:rPr>
        <w:t>Facilitate group work with group project pages created for students</w:t>
      </w:r>
    </w:p>
    <w:p w14:paraId="02A64F17" w14:textId="77777777" w:rsidR="003048B5" w:rsidRDefault="003048B5">
      <w:pPr>
        <w:pStyle w:val="BodyA"/>
        <w:rPr>
          <w:rStyle w:val="None"/>
          <w:rFonts w:ascii="Calibri" w:eastAsia="Calibri" w:hAnsi="Calibri" w:cs="Calibri"/>
        </w:rPr>
      </w:pPr>
    </w:p>
    <w:p w14:paraId="4134E678" w14:textId="67A25F4A" w:rsidR="003048B5" w:rsidRDefault="00A3234F">
      <w:pPr>
        <w:pStyle w:val="BodyA"/>
        <w:rPr>
          <w:rStyle w:val="None"/>
          <w:rFonts w:ascii="Calibri" w:hAnsi="Calibri"/>
          <w:color w:val="0070C0"/>
          <w:u w:color="0070C0"/>
        </w:rPr>
      </w:pPr>
      <w:r>
        <w:rPr>
          <w:rStyle w:val="None"/>
          <w:rFonts w:ascii="Calibri" w:hAnsi="Calibri"/>
        </w:rPr>
        <w:lastRenderedPageBreak/>
        <w:t>Setting up a Canvas shell takes some time and effort. The University’s Center for Effective Teaching and Learning</w:t>
      </w:r>
      <w:r w:rsidR="00E84E9D">
        <w:rPr>
          <w:rStyle w:val="None"/>
          <w:rFonts w:ascii="Calibri" w:hAnsi="Calibri"/>
        </w:rPr>
        <w:t xml:space="preserve"> (CETL)</w:t>
      </w:r>
      <w:r>
        <w:rPr>
          <w:rStyle w:val="None"/>
          <w:rFonts w:ascii="Calibri" w:hAnsi="Calibri"/>
        </w:rPr>
        <w:t xml:space="preserve"> has resources on how to utilize Canvas, including workshops: </w:t>
      </w:r>
      <w:hyperlink r:id="rId24" w:history="1">
        <w:r>
          <w:rPr>
            <w:rStyle w:val="Hyperlink0"/>
          </w:rPr>
          <w:t>https://www.calstatela.edu/cetl/edtech/canvas</w:t>
        </w:r>
      </w:hyperlink>
      <w:r>
        <w:rPr>
          <w:rStyle w:val="None"/>
          <w:rFonts w:ascii="Calibri" w:hAnsi="Calibri"/>
          <w:color w:val="0070C0"/>
          <w:u w:color="0070C0"/>
        </w:rPr>
        <w:t>.</w:t>
      </w:r>
    </w:p>
    <w:p w14:paraId="27082674" w14:textId="77777777" w:rsidR="001E252F" w:rsidRDefault="001E252F">
      <w:pPr>
        <w:pStyle w:val="BodyA"/>
        <w:rPr>
          <w:rStyle w:val="None"/>
          <w:rFonts w:ascii="Calibri" w:eastAsia="Calibri" w:hAnsi="Calibri" w:cs="Calibri"/>
        </w:rPr>
      </w:pPr>
    </w:p>
    <w:p w14:paraId="257A5D85" w14:textId="77777777" w:rsidR="003048B5" w:rsidRDefault="00A3234F">
      <w:pPr>
        <w:pStyle w:val="BodyA"/>
        <w:rPr>
          <w:rStyle w:val="None"/>
          <w:rFonts w:ascii="Calibri" w:eastAsia="Calibri" w:hAnsi="Calibri" w:cs="Calibri"/>
          <w:b/>
          <w:bCs/>
          <w:i/>
          <w:iCs/>
        </w:rPr>
      </w:pPr>
      <w:r>
        <w:rPr>
          <w:rStyle w:val="None"/>
          <w:rFonts w:ascii="Calibri" w:hAnsi="Calibri"/>
          <w:b/>
          <w:bCs/>
          <w:i/>
          <w:iCs/>
        </w:rPr>
        <w:t>Course Enrollment</w:t>
      </w:r>
    </w:p>
    <w:p w14:paraId="62626C37" w14:textId="77777777" w:rsidR="003048B5" w:rsidRDefault="003048B5">
      <w:pPr>
        <w:pStyle w:val="BodyA"/>
        <w:rPr>
          <w:rStyle w:val="None"/>
          <w:rFonts w:ascii="Calibri" w:eastAsia="Calibri" w:hAnsi="Calibri" w:cs="Calibri"/>
          <w:i/>
          <w:iCs/>
        </w:rPr>
      </w:pPr>
    </w:p>
    <w:p w14:paraId="74DE5CF5" w14:textId="38FA5388" w:rsidR="003048B5" w:rsidRPr="00F4654C" w:rsidRDefault="003714C5">
      <w:pPr>
        <w:pStyle w:val="BodyA"/>
        <w:rPr>
          <w:rStyle w:val="None"/>
          <w:rFonts w:ascii="Calibri" w:eastAsia="Calibri" w:hAnsi="Calibri" w:cs="Calibri"/>
        </w:rPr>
      </w:pPr>
      <w:r w:rsidRPr="003714C5">
        <w:rPr>
          <w:rStyle w:val="None"/>
          <w:rFonts w:ascii="Calibri" w:hAnsi="Calibri"/>
          <w:b/>
          <w:bCs/>
        </w:rPr>
        <w:t xml:space="preserve">Minimum </w:t>
      </w:r>
      <w:r>
        <w:rPr>
          <w:rStyle w:val="None"/>
          <w:rFonts w:ascii="Calibri" w:hAnsi="Calibri"/>
          <w:b/>
          <w:bCs/>
        </w:rPr>
        <w:t xml:space="preserve">and Maximum </w:t>
      </w:r>
      <w:r w:rsidRPr="003714C5">
        <w:rPr>
          <w:rStyle w:val="None"/>
          <w:rFonts w:ascii="Calibri" w:hAnsi="Calibri"/>
          <w:b/>
          <w:bCs/>
        </w:rPr>
        <w:t>Enrollment.</w:t>
      </w:r>
      <w:r>
        <w:rPr>
          <w:rStyle w:val="None"/>
          <w:rFonts w:ascii="Calibri" w:hAnsi="Calibri"/>
        </w:rPr>
        <w:t xml:space="preserve"> </w:t>
      </w:r>
      <w:r w:rsidR="00697BD3">
        <w:rPr>
          <w:rStyle w:val="None"/>
          <w:rFonts w:ascii="Calibri" w:hAnsi="Calibri"/>
        </w:rPr>
        <w:t>A</w:t>
      </w:r>
      <w:r w:rsidR="00A3234F">
        <w:rPr>
          <w:rStyle w:val="None"/>
          <w:rFonts w:ascii="Calibri" w:hAnsi="Calibri"/>
        </w:rPr>
        <w:t xml:space="preserve"> minimum enrollment is needed for a class to avoid cancellation</w:t>
      </w:r>
      <w:r w:rsidR="006356FC">
        <w:rPr>
          <w:rStyle w:val="None"/>
          <w:rFonts w:ascii="Calibri" w:hAnsi="Calibri"/>
        </w:rPr>
        <w:t>. A</w:t>
      </w:r>
      <w:r w:rsidR="00D26D91">
        <w:rPr>
          <w:rStyle w:val="None"/>
          <w:rFonts w:ascii="Calibri" w:hAnsi="Calibri"/>
        </w:rPr>
        <w:t xml:space="preserve">ccordingly, </w:t>
      </w:r>
      <w:r w:rsidR="00697BD3">
        <w:rPr>
          <w:rStyle w:val="None"/>
          <w:rFonts w:ascii="Calibri" w:hAnsi="Calibri"/>
        </w:rPr>
        <w:t xml:space="preserve">there is always the possibility that a class will be canceled at the beginning of the semester </w:t>
      </w:r>
      <w:r w:rsidR="00D92DCF">
        <w:rPr>
          <w:rStyle w:val="None"/>
          <w:rFonts w:ascii="Calibri" w:hAnsi="Calibri"/>
        </w:rPr>
        <w:t>(</w:t>
      </w:r>
      <w:r w:rsidR="00697BD3">
        <w:rPr>
          <w:rStyle w:val="None"/>
          <w:rFonts w:ascii="Calibri" w:hAnsi="Calibri"/>
        </w:rPr>
        <w:t>or shortly before</w:t>
      </w:r>
      <w:r w:rsidR="00D92DCF">
        <w:rPr>
          <w:rStyle w:val="None"/>
          <w:rFonts w:ascii="Calibri" w:hAnsi="Calibri"/>
        </w:rPr>
        <w:t>)</w:t>
      </w:r>
      <w:r w:rsidR="00697BD3">
        <w:rPr>
          <w:rStyle w:val="None"/>
          <w:rFonts w:ascii="Calibri" w:hAnsi="Calibri"/>
        </w:rPr>
        <w:t xml:space="preserve"> i</w:t>
      </w:r>
      <w:r w:rsidR="006356FC">
        <w:rPr>
          <w:rStyle w:val="None"/>
          <w:rFonts w:ascii="Calibri" w:hAnsi="Calibri"/>
        </w:rPr>
        <w:t>f</w:t>
      </w:r>
      <w:r w:rsidR="00697BD3">
        <w:rPr>
          <w:rStyle w:val="None"/>
          <w:rFonts w:ascii="Calibri" w:hAnsi="Calibri"/>
        </w:rPr>
        <w:t xml:space="preserve"> i</w:t>
      </w:r>
      <w:r w:rsidR="006356FC">
        <w:rPr>
          <w:rStyle w:val="None"/>
          <w:rFonts w:ascii="Calibri" w:hAnsi="Calibri"/>
        </w:rPr>
        <w:t>t</w:t>
      </w:r>
      <w:r w:rsidR="00697BD3">
        <w:rPr>
          <w:rStyle w:val="None"/>
          <w:rFonts w:ascii="Calibri" w:hAnsi="Calibri"/>
        </w:rPr>
        <w:t xml:space="preserve"> does </w:t>
      </w:r>
      <w:r w:rsidR="00D92DCF">
        <w:rPr>
          <w:rStyle w:val="None"/>
          <w:rFonts w:ascii="Calibri" w:hAnsi="Calibri"/>
        </w:rPr>
        <w:t>not reach</w:t>
      </w:r>
      <w:r w:rsidR="00697BD3">
        <w:rPr>
          <w:rStyle w:val="None"/>
          <w:rFonts w:ascii="Calibri" w:hAnsi="Calibri"/>
        </w:rPr>
        <w:t xml:space="preserve"> the required number</w:t>
      </w:r>
      <w:r w:rsidR="00D26D91">
        <w:rPr>
          <w:rStyle w:val="None"/>
          <w:rFonts w:ascii="Calibri" w:hAnsi="Calibri"/>
        </w:rPr>
        <w:t xml:space="preserve"> (usually at least 50 percent of the designated course limit)</w:t>
      </w:r>
      <w:r w:rsidR="00697BD3">
        <w:rPr>
          <w:rStyle w:val="None"/>
          <w:rFonts w:ascii="Calibri" w:hAnsi="Calibri"/>
        </w:rPr>
        <w:t xml:space="preserve">. Conversely, some courses fill to their limit, and students may ask </w:t>
      </w:r>
      <w:r w:rsidR="001C5889">
        <w:rPr>
          <w:rStyle w:val="None"/>
          <w:rFonts w:ascii="Calibri" w:hAnsi="Calibri"/>
        </w:rPr>
        <w:t xml:space="preserve">the instructor </w:t>
      </w:r>
      <w:r w:rsidR="00697BD3">
        <w:rPr>
          <w:rStyle w:val="None"/>
          <w:rFonts w:ascii="Calibri" w:hAnsi="Calibri"/>
        </w:rPr>
        <w:t xml:space="preserve">to be admitted over the </w:t>
      </w:r>
      <w:r w:rsidR="006356FC">
        <w:rPr>
          <w:rStyle w:val="None"/>
          <w:rFonts w:ascii="Calibri" w:hAnsi="Calibri"/>
        </w:rPr>
        <w:t xml:space="preserve">official </w:t>
      </w:r>
      <w:r w:rsidR="00697BD3">
        <w:rPr>
          <w:rStyle w:val="None"/>
          <w:rFonts w:ascii="Calibri" w:hAnsi="Calibri"/>
        </w:rPr>
        <w:t xml:space="preserve">course </w:t>
      </w:r>
      <w:r w:rsidR="00D92DCF">
        <w:rPr>
          <w:rStyle w:val="None"/>
          <w:rFonts w:ascii="Calibri" w:hAnsi="Calibri"/>
        </w:rPr>
        <w:t>size</w:t>
      </w:r>
      <w:r w:rsidR="00697BD3">
        <w:rPr>
          <w:rStyle w:val="None"/>
          <w:rFonts w:ascii="Calibri" w:hAnsi="Calibri"/>
        </w:rPr>
        <w:t xml:space="preserve">. Note that </w:t>
      </w:r>
      <w:r w:rsidR="006356FC">
        <w:rPr>
          <w:rStyle w:val="None"/>
          <w:rFonts w:ascii="Calibri" w:hAnsi="Calibri"/>
        </w:rPr>
        <w:t xml:space="preserve">the </w:t>
      </w:r>
      <w:r w:rsidR="00697BD3">
        <w:rPr>
          <w:rStyle w:val="None"/>
          <w:rFonts w:ascii="Calibri" w:hAnsi="Calibri"/>
        </w:rPr>
        <w:t>over-</w:t>
      </w:r>
      <w:r w:rsidR="00A3234F">
        <w:rPr>
          <w:rStyle w:val="None"/>
          <w:rFonts w:ascii="Calibri" w:hAnsi="Calibri"/>
        </w:rPr>
        <w:t>enrollment of</w:t>
      </w:r>
      <w:r w:rsidR="00697BD3">
        <w:rPr>
          <w:rStyle w:val="None"/>
          <w:rFonts w:ascii="Calibri" w:hAnsi="Calibri"/>
        </w:rPr>
        <w:t xml:space="preserve"> a</w:t>
      </w:r>
      <w:r w:rsidR="00A3234F">
        <w:rPr>
          <w:rStyle w:val="None"/>
          <w:rFonts w:ascii="Calibri" w:hAnsi="Calibri"/>
        </w:rPr>
        <w:t xml:space="preserve"> class is </w:t>
      </w:r>
      <w:r w:rsidR="00D92DCF" w:rsidRPr="001C5889">
        <w:rPr>
          <w:rStyle w:val="None"/>
          <w:rFonts w:ascii="Calibri" w:hAnsi="Calibri"/>
          <w:i/>
          <w:iCs/>
        </w:rPr>
        <w:t xml:space="preserve">entirely </w:t>
      </w:r>
      <w:r w:rsidR="00A3234F" w:rsidRPr="001C5889">
        <w:rPr>
          <w:rStyle w:val="None"/>
          <w:rFonts w:ascii="Calibri" w:hAnsi="Calibri"/>
          <w:i/>
          <w:iCs/>
        </w:rPr>
        <w:t xml:space="preserve">at the </w:t>
      </w:r>
      <w:r w:rsidR="006356FC">
        <w:rPr>
          <w:rStyle w:val="None"/>
          <w:rFonts w:ascii="Calibri" w:hAnsi="Calibri"/>
          <w:i/>
          <w:iCs/>
        </w:rPr>
        <w:t>instructor’s discretion</w:t>
      </w:r>
      <w:r w:rsidR="00A3234F">
        <w:rPr>
          <w:rStyle w:val="None"/>
          <w:rFonts w:ascii="Calibri" w:hAnsi="Calibri"/>
        </w:rPr>
        <w:t xml:space="preserve">. If you wish to permit </w:t>
      </w:r>
      <w:r w:rsidR="00E04D66">
        <w:rPr>
          <w:rStyle w:val="None"/>
          <w:rFonts w:ascii="Calibri" w:hAnsi="Calibri"/>
        </w:rPr>
        <w:t>a</w:t>
      </w:r>
      <w:r w:rsidR="00A3234F">
        <w:rPr>
          <w:rStyle w:val="None"/>
          <w:rFonts w:ascii="Calibri" w:hAnsi="Calibri"/>
        </w:rPr>
        <w:t xml:space="preserve"> student to enroll in the class</w:t>
      </w:r>
      <w:r w:rsidR="00E04D66">
        <w:rPr>
          <w:rStyle w:val="None"/>
          <w:rFonts w:ascii="Calibri" w:hAnsi="Calibri"/>
        </w:rPr>
        <w:t xml:space="preserve"> over the limit</w:t>
      </w:r>
      <w:r w:rsidR="00A3234F">
        <w:rPr>
          <w:rStyle w:val="None"/>
          <w:rFonts w:ascii="Calibri" w:hAnsi="Calibri"/>
        </w:rPr>
        <w:t>, you need to provide the student’s name and CIN to the</w:t>
      </w:r>
      <w:r w:rsidR="001C5889">
        <w:rPr>
          <w:rStyle w:val="None"/>
          <w:rFonts w:ascii="Calibri" w:hAnsi="Calibri"/>
        </w:rPr>
        <w:t xml:space="preserve"> department</w:t>
      </w:r>
      <w:r w:rsidR="006356FC">
        <w:rPr>
          <w:rStyle w:val="None"/>
          <w:rFonts w:ascii="Calibri" w:hAnsi="Calibri"/>
        </w:rPr>
        <w:t>’s</w:t>
      </w:r>
      <w:r w:rsidR="001C5889">
        <w:rPr>
          <w:rStyle w:val="None"/>
          <w:rFonts w:ascii="Calibri" w:hAnsi="Calibri"/>
        </w:rPr>
        <w:t xml:space="preserve"> </w:t>
      </w:r>
      <w:r w:rsidR="00F4654C" w:rsidRPr="00F4654C">
        <w:rPr>
          <w:rStyle w:val="None"/>
          <w:rFonts w:ascii="Calibri" w:hAnsi="Calibri"/>
        </w:rPr>
        <w:t>Administrative Support Coordinator</w:t>
      </w:r>
      <w:r w:rsidR="001C5889">
        <w:rPr>
          <w:rStyle w:val="None"/>
          <w:rFonts w:ascii="Calibri" w:hAnsi="Calibri"/>
        </w:rPr>
        <w:t xml:space="preserve">; once received, the </w:t>
      </w:r>
      <w:r w:rsidR="00F4654C">
        <w:rPr>
          <w:rStyle w:val="None"/>
          <w:rFonts w:ascii="Calibri" w:hAnsi="Calibri"/>
        </w:rPr>
        <w:t>ASC</w:t>
      </w:r>
      <w:r w:rsidR="001C5889">
        <w:rPr>
          <w:rStyle w:val="None"/>
          <w:rFonts w:ascii="Calibri" w:hAnsi="Calibri"/>
        </w:rPr>
        <w:t xml:space="preserve"> will arrange a permit for the student and notify them (you do not need to take any additional steps).</w:t>
      </w:r>
      <w:r w:rsidR="00A3234F">
        <w:rPr>
          <w:rStyle w:val="None"/>
          <w:rFonts w:ascii="Calibri" w:hAnsi="Calibri"/>
        </w:rPr>
        <w:t xml:space="preserve"> </w:t>
      </w:r>
      <w:r w:rsidR="00697BD3">
        <w:rPr>
          <w:rStyle w:val="None"/>
          <w:rFonts w:ascii="Calibri" w:hAnsi="Calibri"/>
        </w:rPr>
        <w:t>Please consult with the department chair if you would like to admit more than two or three students to a class over the limit</w:t>
      </w:r>
      <w:r w:rsidR="00D92DCF">
        <w:rPr>
          <w:rStyle w:val="None"/>
          <w:rFonts w:ascii="Calibri" w:hAnsi="Calibri"/>
        </w:rPr>
        <w:t>,</w:t>
      </w:r>
      <w:r w:rsidR="00D92DCF" w:rsidRPr="001C5889">
        <w:rPr>
          <w:rStyle w:val="None"/>
          <w:rFonts w:ascii="Calibri" w:hAnsi="Calibri"/>
          <w:i/>
          <w:iCs/>
        </w:rPr>
        <w:t xml:space="preserve"> as the designated classroom for the course may not accommodate </w:t>
      </w:r>
      <w:r w:rsidR="001C5889">
        <w:rPr>
          <w:rStyle w:val="None"/>
          <w:rFonts w:ascii="Calibri" w:hAnsi="Calibri"/>
          <w:i/>
          <w:iCs/>
        </w:rPr>
        <w:t>any</w:t>
      </w:r>
      <w:r w:rsidR="00D92DCF" w:rsidRPr="001C5889">
        <w:rPr>
          <w:rStyle w:val="None"/>
          <w:rFonts w:ascii="Calibri" w:hAnsi="Calibri"/>
          <w:i/>
          <w:iCs/>
        </w:rPr>
        <w:t xml:space="preserve"> increase</w:t>
      </w:r>
      <w:r w:rsidR="00F4654C" w:rsidRPr="00F4654C">
        <w:rPr>
          <w:rStyle w:val="None"/>
          <w:rFonts w:ascii="Calibri" w:hAnsi="Calibri"/>
        </w:rPr>
        <w:t xml:space="preserve"> (not an issue if the course is online).</w:t>
      </w:r>
    </w:p>
    <w:p w14:paraId="11A12130" w14:textId="77777777" w:rsidR="003048B5" w:rsidRDefault="003048B5">
      <w:pPr>
        <w:pStyle w:val="BodyA"/>
        <w:rPr>
          <w:rStyle w:val="None"/>
          <w:rFonts w:ascii="Calibri" w:eastAsia="Calibri" w:hAnsi="Calibri" w:cs="Calibri"/>
        </w:rPr>
      </w:pPr>
    </w:p>
    <w:p w14:paraId="3976DE50" w14:textId="2F431274" w:rsidR="003048B5" w:rsidRDefault="00A3234F">
      <w:pPr>
        <w:pStyle w:val="BodyA"/>
        <w:rPr>
          <w:rStyle w:val="None"/>
          <w:rFonts w:ascii="Calibri" w:eastAsia="Calibri" w:hAnsi="Calibri" w:cs="Calibri"/>
          <w:b/>
          <w:bCs/>
        </w:rPr>
      </w:pPr>
      <w:r>
        <w:rPr>
          <w:rStyle w:val="None"/>
          <w:rFonts w:ascii="Calibri" w:hAnsi="Calibri"/>
          <w:b/>
          <w:bCs/>
        </w:rPr>
        <w:t xml:space="preserve">Student Withdrawals. </w:t>
      </w:r>
      <w:r>
        <w:rPr>
          <w:rStyle w:val="None"/>
          <w:rFonts w:ascii="Calibri" w:hAnsi="Calibri"/>
        </w:rPr>
        <w:t>Students can drop a class on their own without instructor permission during the first six days of the semester. After t</w:t>
      </w:r>
      <w:r w:rsidR="003920F5">
        <w:rPr>
          <w:rStyle w:val="None"/>
          <w:rFonts w:ascii="Calibri" w:hAnsi="Calibri"/>
        </w:rPr>
        <w:t>hat</w:t>
      </w:r>
      <w:r>
        <w:rPr>
          <w:rStyle w:val="None"/>
          <w:rFonts w:ascii="Calibri" w:hAnsi="Calibri"/>
        </w:rPr>
        <w:t xml:space="preserve">, students can withdraw from a class </w:t>
      </w:r>
      <w:r w:rsidR="003920F5">
        <w:rPr>
          <w:rStyle w:val="None"/>
          <w:rFonts w:ascii="Calibri" w:hAnsi="Calibri"/>
        </w:rPr>
        <w:t xml:space="preserve">only </w:t>
      </w:r>
      <w:r>
        <w:rPr>
          <w:rStyle w:val="None"/>
          <w:rFonts w:ascii="Calibri" w:hAnsi="Calibri"/>
        </w:rPr>
        <w:t>with the signatures of the instructor and Department Chair. It is the responsibility of the student to obtain your signature on the form and forward it to the Department Chair. After the 11</w:t>
      </w:r>
      <w:r>
        <w:rPr>
          <w:rStyle w:val="None"/>
          <w:rFonts w:ascii="Calibri" w:hAnsi="Calibri"/>
          <w:vertAlign w:val="superscript"/>
        </w:rPr>
        <w:t>th</w:t>
      </w:r>
      <w:r>
        <w:rPr>
          <w:rStyle w:val="None"/>
          <w:rFonts w:ascii="Calibri" w:hAnsi="Calibri"/>
        </w:rPr>
        <w:t xml:space="preserve"> week of the semester, students only can withdraw from a course for “extremely serious and compelling reasons,” such as medical issues, military deployment or changes in employment hours. Students also will need to obtain </w:t>
      </w:r>
      <w:r w:rsidR="003920F5">
        <w:rPr>
          <w:rStyle w:val="None"/>
          <w:rFonts w:ascii="Calibri" w:hAnsi="Calibri"/>
        </w:rPr>
        <w:t>the instructor’</w:t>
      </w:r>
      <w:r w:rsidR="00F4654C">
        <w:rPr>
          <w:rStyle w:val="None"/>
          <w:rFonts w:ascii="Calibri" w:hAnsi="Calibri"/>
        </w:rPr>
        <w:t xml:space="preserve">s </w:t>
      </w:r>
      <w:r>
        <w:rPr>
          <w:rStyle w:val="None"/>
          <w:rFonts w:ascii="Calibri" w:hAnsi="Calibri"/>
        </w:rPr>
        <w:t xml:space="preserve">signature as well as the signatures of the Department Chair and Associate Dean on the withdrawal form. </w:t>
      </w:r>
    </w:p>
    <w:p w14:paraId="0F3D6E6E" w14:textId="77777777" w:rsidR="00EF209B" w:rsidRDefault="00EF209B" w:rsidP="00EF209B">
      <w:pPr>
        <w:rPr>
          <w:rStyle w:val="None"/>
          <w:rFonts w:ascii="Calibri" w:hAnsi="Calibri"/>
          <w:b/>
          <w:bCs/>
          <w:i/>
          <w:iCs/>
        </w:rPr>
      </w:pPr>
    </w:p>
    <w:p w14:paraId="222E3E61" w14:textId="26686D7F" w:rsidR="003048B5" w:rsidRPr="00EF209B" w:rsidRDefault="00A3234F" w:rsidP="00EF209B">
      <w:pPr>
        <w:rPr>
          <w:rStyle w:val="None"/>
          <w:rFonts w:ascii="Calibri" w:hAnsi="Calibri" w:cs="Arial Unicode MS"/>
          <w:b/>
          <w:bCs/>
          <w:i/>
          <w:iCs/>
          <w:color w:val="000000"/>
          <w:sz w:val="22"/>
          <w:szCs w:val="22"/>
          <w:u w:color="000000"/>
        </w:rPr>
      </w:pPr>
      <w:r w:rsidRPr="00EF209B">
        <w:rPr>
          <w:rStyle w:val="None"/>
          <w:rFonts w:ascii="Calibri" w:hAnsi="Calibri"/>
          <w:b/>
          <w:bCs/>
          <w:i/>
          <w:iCs/>
          <w:sz w:val="22"/>
          <w:szCs w:val="22"/>
        </w:rPr>
        <w:t>Office Hours</w:t>
      </w:r>
      <w:r w:rsidRPr="00EF209B">
        <w:rPr>
          <w:rStyle w:val="None"/>
          <w:rFonts w:ascii="Calibri" w:hAnsi="Calibri"/>
          <w:i/>
          <w:iCs/>
          <w:sz w:val="22"/>
          <w:szCs w:val="22"/>
        </w:rPr>
        <w:t xml:space="preserve">  </w:t>
      </w:r>
    </w:p>
    <w:p w14:paraId="631BE4A8" w14:textId="77777777" w:rsidR="003048B5" w:rsidRPr="00EF209B" w:rsidRDefault="003048B5">
      <w:pPr>
        <w:pStyle w:val="BodyA"/>
        <w:rPr>
          <w:rStyle w:val="None"/>
          <w:rFonts w:ascii="Calibri" w:eastAsia="Calibri" w:hAnsi="Calibri" w:cs="Calibri"/>
        </w:rPr>
      </w:pPr>
    </w:p>
    <w:p w14:paraId="401FDD91" w14:textId="11139E8F" w:rsidR="003048B5" w:rsidRDefault="00A3234F">
      <w:pPr>
        <w:pStyle w:val="BodyA"/>
        <w:rPr>
          <w:rStyle w:val="None"/>
          <w:rFonts w:ascii="Calibri" w:eastAsia="Calibri" w:hAnsi="Calibri" w:cs="Calibri"/>
        </w:rPr>
      </w:pPr>
      <w:r w:rsidRPr="00EF209B">
        <w:rPr>
          <w:rStyle w:val="None"/>
          <w:rFonts w:ascii="Calibri" w:hAnsi="Calibri"/>
        </w:rPr>
        <w:t>The purpose of office hours is to provide reasonable opportunities and access for student-faculty interaction outside the classroom</w:t>
      </w:r>
      <w:r>
        <w:rPr>
          <w:rStyle w:val="None"/>
          <w:rFonts w:ascii="Calibri" w:hAnsi="Calibri"/>
        </w:rPr>
        <w:t>. Faculty members who teach six units or fewer will schedule a minimum of one office hour per week. Faculty members who teach more than six units will schedule a minimum of two office hours per week. Faculty members shall schedule office hours consistent with the mode of instruction</w:t>
      </w:r>
      <w:r w:rsidR="006356FC">
        <w:rPr>
          <w:rStyle w:val="None"/>
          <w:rFonts w:ascii="Calibri" w:hAnsi="Calibri"/>
        </w:rPr>
        <w:t>,</w:t>
      </w:r>
      <w:r>
        <w:rPr>
          <w:rStyle w:val="None"/>
          <w:rFonts w:ascii="Calibri" w:hAnsi="Calibri"/>
        </w:rPr>
        <w:t xml:space="preserve"> e.g., face-to-face, online, hybrid, or field-based modes. The Political Science Department provides instructors with an office space to use. Please contact the Political Science Department office for your assigned office space. </w:t>
      </w:r>
      <w:r>
        <w:rPr>
          <w:rStyle w:val="None"/>
          <w:rFonts w:ascii="Calibri" w:hAnsi="Calibri"/>
          <w:u w:color="032EED"/>
        </w:rPr>
        <w:t>Information about office hours can be found in the Faculty Handbook</w:t>
      </w:r>
      <w:r>
        <w:rPr>
          <w:rStyle w:val="None"/>
          <w:rFonts w:ascii="Calibri" w:hAnsi="Calibri"/>
          <w:color w:val="212121"/>
          <w:u w:color="032EED"/>
        </w:rPr>
        <w:t xml:space="preserve">: </w:t>
      </w:r>
      <w:hyperlink r:id="rId25" w:history="1">
        <w:r>
          <w:rPr>
            <w:rStyle w:val="Hyperlink0"/>
          </w:rPr>
          <w:t>http://www.calstatela.edu/academicsenate/handbook/ch6#office</w:t>
        </w:r>
      </w:hyperlink>
    </w:p>
    <w:p w14:paraId="2183EA08" w14:textId="77777777" w:rsidR="003048B5" w:rsidRDefault="003048B5">
      <w:pPr>
        <w:pStyle w:val="BodyA"/>
        <w:rPr>
          <w:rStyle w:val="None"/>
          <w:rFonts w:ascii="Calibri" w:eastAsia="Calibri" w:hAnsi="Calibri" w:cs="Calibri"/>
          <w:b/>
          <w:bCs/>
          <w:i/>
          <w:iCs/>
        </w:rPr>
      </w:pPr>
    </w:p>
    <w:p w14:paraId="5CB5ED07" w14:textId="77777777" w:rsidR="003048B5" w:rsidRDefault="00A3234F">
      <w:pPr>
        <w:pStyle w:val="BodyB"/>
        <w:rPr>
          <w:rStyle w:val="None"/>
          <w:rFonts w:ascii="Calibri" w:eastAsia="Calibri" w:hAnsi="Calibri" w:cs="Calibri"/>
          <w:b/>
          <w:bCs/>
          <w:i/>
          <w:iCs/>
          <w:sz w:val="22"/>
          <w:szCs w:val="22"/>
        </w:rPr>
      </w:pPr>
      <w:r>
        <w:rPr>
          <w:rStyle w:val="None"/>
          <w:rFonts w:ascii="Calibri" w:hAnsi="Calibri"/>
          <w:b/>
          <w:bCs/>
          <w:i/>
          <w:iCs/>
          <w:sz w:val="22"/>
          <w:szCs w:val="22"/>
        </w:rPr>
        <w:t>Classroom Access and Technology</w:t>
      </w:r>
    </w:p>
    <w:p w14:paraId="4A530141" w14:textId="77777777" w:rsidR="003048B5" w:rsidRDefault="003048B5">
      <w:pPr>
        <w:pStyle w:val="BodyB"/>
        <w:rPr>
          <w:rStyle w:val="None"/>
          <w:rFonts w:ascii="Calibri" w:eastAsia="Calibri" w:hAnsi="Calibri" w:cs="Calibri"/>
          <w:b/>
          <w:bCs/>
          <w:i/>
          <w:iCs/>
          <w:sz w:val="22"/>
          <w:szCs w:val="22"/>
        </w:rPr>
      </w:pPr>
    </w:p>
    <w:p w14:paraId="6D64010A" w14:textId="4DC6AEA6" w:rsidR="003048B5" w:rsidRDefault="00A3234F">
      <w:pPr>
        <w:pStyle w:val="NormalWeb"/>
        <w:shd w:val="clear" w:color="auto" w:fill="FFFFFF"/>
        <w:spacing w:before="0" w:after="0"/>
        <w:rPr>
          <w:rStyle w:val="None"/>
          <w:rFonts w:ascii="Calibri" w:hAnsi="Calibri"/>
          <w:sz w:val="22"/>
          <w:szCs w:val="22"/>
        </w:rPr>
      </w:pPr>
      <w:r>
        <w:rPr>
          <w:rStyle w:val="None"/>
          <w:rFonts w:ascii="Calibri" w:hAnsi="Calibri"/>
          <w:sz w:val="22"/>
          <w:szCs w:val="22"/>
        </w:rPr>
        <w:t xml:space="preserve">You can find your assigned classroom on GET. Here is a link to a campus map: </w:t>
      </w:r>
      <w:hyperlink r:id="rId26" w:history="1">
        <w:r>
          <w:rPr>
            <w:rStyle w:val="Hyperlink2"/>
          </w:rPr>
          <w:t>https://www.calstatela.edu/univ/maps</w:t>
        </w:r>
      </w:hyperlink>
      <w:r>
        <w:rPr>
          <w:rStyle w:val="None"/>
          <w:rFonts w:ascii="Calibri" w:hAnsi="Calibri"/>
          <w:sz w:val="22"/>
          <w:szCs w:val="22"/>
        </w:rPr>
        <w:t xml:space="preserve">. It is helpful to visit your classroom before the start of the semester to ensure that you can find the classroom and are familiar with the classroom layout and technology. Classrooms should be unlocked unless the classroom requires keypad access. If </w:t>
      </w:r>
      <w:r w:rsidR="006356FC">
        <w:rPr>
          <w:rStyle w:val="None"/>
          <w:rFonts w:ascii="Calibri" w:hAnsi="Calibri"/>
          <w:sz w:val="22"/>
          <w:szCs w:val="22"/>
        </w:rPr>
        <w:t>the building or classroom is locked for some reason</w:t>
      </w:r>
      <w:r>
        <w:rPr>
          <w:rStyle w:val="None"/>
          <w:rFonts w:ascii="Calibri" w:hAnsi="Calibri"/>
          <w:sz w:val="22"/>
          <w:szCs w:val="22"/>
        </w:rPr>
        <w:t>, you can call Public Safety at 323-343-3700 to access your classroom. You would have to present your Cal State LA ID to the public safety officers. If the classroom requires keypad entry, you will have to link your Cal State LA ID to a PIN in the Golden Eagle Office where you obtain your ID (One Card). </w:t>
      </w:r>
    </w:p>
    <w:p w14:paraId="31958595" w14:textId="77777777" w:rsidR="00EF209B" w:rsidRDefault="00EF209B">
      <w:pPr>
        <w:pStyle w:val="NormalWeb"/>
        <w:shd w:val="clear" w:color="auto" w:fill="FFFFFF"/>
        <w:spacing w:before="0" w:after="0"/>
        <w:rPr>
          <w:rStyle w:val="None"/>
          <w:rFonts w:ascii="Calibri" w:eastAsia="Calibri" w:hAnsi="Calibri" w:cs="Calibri"/>
          <w:sz w:val="22"/>
          <w:szCs w:val="22"/>
        </w:rPr>
      </w:pPr>
    </w:p>
    <w:p w14:paraId="3088C216" w14:textId="2D2C4183" w:rsidR="003048B5" w:rsidRDefault="00A3234F">
      <w:pPr>
        <w:pStyle w:val="NormalWeb"/>
        <w:shd w:val="clear" w:color="auto" w:fill="FFFFFF"/>
        <w:spacing w:before="0" w:after="0"/>
        <w:rPr>
          <w:rStyle w:val="None"/>
          <w:rFonts w:ascii="Calibri" w:eastAsia="Calibri" w:hAnsi="Calibri" w:cs="Calibri"/>
          <w:color w:val="201F1E"/>
          <w:sz w:val="22"/>
          <w:szCs w:val="22"/>
          <w:u w:color="201F1E"/>
        </w:rPr>
      </w:pPr>
      <w:r>
        <w:rPr>
          <w:rStyle w:val="None"/>
          <w:rFonts w:ascii="Calibri" w:hAnsi="Calibri"/>
          <w:sz w:val="22"/>
          <w:szCs w:val="22"/>
        </w:rPr>
        <w:lastRenderedPageBreak/>
        <w:t xml:space="preserve">Most classrooms are equipped with a computer, projector and document camera. See here to look up the technology capabilities for a specific classroom: </w:t>
      </w:r>
      <w:hyperlink r:id="rId27" w:history="1">
        <w:r>
          <w:rPr>
            <w:rStyle w:val="Hyperlink2"/>
          </w:rPr>
          <w:t>http://www.calstatela.edu/its/technology-classrooms</w:t>
        </w:r>
      </w:hyperlink>
      <w:r>
        <w:rPr>
          <w:rStyle w:val="None"/>
          <w:rFonts w:ascii="Calibri" w:hAnsi="Calibri"/>
          <w:color w:val="201F1E"/>
          <w:sz w:val="22"/>
          <w:szCs w:val="22"/>
          <w:u w:color="201F1E"/>
        </w:rPr>
        <w:t xml:space="preserve">. </w:t>
      </w:r>
      <w:r>
        <w:rPr>
          <w:rStyle w:val="None"/>
          <w:rFonts w:ascii="Calibri" w:hAnsi="Calibri"/>
          <w:sz w:val="22"/>
          <w:szCs w:val="22"/>
        </w:rPr>
        <w:t xml:space="preserve">You </w:t>
      </w:r>
      <w:r w:rsidR="00AE41F4">
        <w:rPr>
          <w:rStyle w:val="None"/>
          <w:rFonts w:ascii="Calibri" w:hAnsi="Calibri"/>
          <w:sz w:val="22"/>
          <w:szCs w:val="22"/>
        </w:rPr>
        <w:t>can either</w:t>
      </w:r>
      <w:r>
        <w:rPr>
          <w:rStyle w:val="None"/>
          <w:rFonts w:ascii="Calibri" w:hAnsi="Calibri"/>
          <w:sz w:val="22"/>
          <w:szCs w:val="22"/>
        </w:rPr>
        <w:t xml:space="preserve"> log onto the classroom computer with your Cal State LA ID and password, or bring a laptop and connect it to the projector. If you have a laptop, sometimes it is a good idea to bring it to class </w:t>
      </w:r>
      <w:r w:rsidR="00AE41F4">
        <w:rPr>
          <w:rStyle w:val="None"/>
          <w:rFonts w:ascii="Calibri" w:hAnsi="Calibri"/>
          <w:sz w:val="22"/>
          <w:szCs w:val="22"/>
        </w:rPr>
        <w:t xml:space="preserve">on the first day </w:t>
      </w:r>
      <w:r>
        <w:rPr>
          <w:rStyle w:val="None"/>
          <w:rFonts w:ascii="Calibri" w:hAnsi="Calibri"/>
          <w:sz w:val="22"/>
          <w:szCs w:val="22"/>
        </w:rPr>
        <w:t xml:space="preserve">just in case the logon does not work. The Political Science Department also may have teaching aids available for use or loan, such as laser pointers, microphones, dry erase markers etc. If you would like to switch your classroom for any reason, please contact the Political Science Department staff </w:t>
      </w:r>
      <w:r w:rsidR="00F4654C">
        <w:rPr>
          <w:rStyle w:val="None"/>
          <w:rFonts w:ascii="Calibri" w:hAnsi="Calibri"/>
          <w:sz w:val="22"/>
          <w:szCs w:val="22"/>
        </w:rPr>
        <w:t xml:space="preserve">or Chair </w:t>
      </w:r>
      <w:r>
        <w:rPr>
          <w:rStyle w:val="None"/>
          <w:rFonts w:ascii="Calibri" w:hAnsi="Calibri"/>
          <w:sz w:val="22"/>
          <w:szCs w:val="22"/>
        </w:rPr>
        <w:t xml:space="preserve">to see if there are any alternative spaces available. </w:t>
      </w:r>
    </w:p>
    <w:p w14:paraId="098A9DBD" w14:textId="77777777" w:rsidR="003048B5" w:rsidRDefault="003048B5">
      <w:pPr>
        <w:pStyle w:val="BodyB"/>
        <w:rPr>
          <w:rStyle w:val="None"/>
          <w:rFonts w:ascii="Calibri" w:eastAsia="Calibri" w:hAnsi="Calibri" w:cs="Calibri"/>
          <w:b/>
          <w:bCs/>
          <w:i/>
          <w:iCs/>
          <w:color w:val="201F1E"/>
          <w:sz w:val="22"/>
          <w:szCs w:val="22"/>
          <w:u w:color="201F1E"/>
        </w:rPr>
      </w:pPr>
    </w:p>
    <w:p w14:paraId="25D203AC" w14:textId="1C4283F5" w:rsidR="003048B5" w:rsidRDefault="00EF209B">
      <w:pPr>
        <w:pStyle w:val="BodyB"/>
        <w:rPr>
          <w:rStyle w:val="None"/>
          <w:rFonts w:ascii="Calibri" w:eastAsia="Calibri" w:hAnsi="Calibri" w:cs="Calibri"/>
          <w:bCs/>
          <w:iCs/>
          <w:color w:val="201F1E"/>
          <w:sz w:val="22"/>
          <w:szCs w:val="22"/>
          <w:u w:color="201F1E"/>
        </w:rPr>
      </w:pPr>
      <w:r>
        <w:rPr>
          <w:rStyle w:val="None"/>
          <w:rFonts w:ascii="Calibri" w:eastAsia="Calibri" w:hAnsi="Calibri" w:cs="Calibri"/>
          <w:bCs/>
          <w:iCs/>
          <w:color w:val="201F1E"/>
          <w:sz w:val="22"/>
          <w:szCs w:val="22"/>
          <w:u w:color="201F1E"/>
        </w:rPr>
        <w:t xml:space="preserve">The campus library also provides access to </w:t>
      </w:r>
      <w:r w:rsidR="00A90985">
        <w:rPr>
          <w:rStyle w:val="None"/>
          <w:rFonts w:ascii="Calibri" w:eastAsia="Calibri" w:hAnsi="Calibri" w:cs="Calibri"/>
          <w:bCs/>
          <w:iCs/>
          <w:color w:val="201F1E"/>
          <w:sz w:val="22"/>
          <w:szCs w:val="22"/>
          <w:u w:color="201F1E"/>
        </w:rPr>
        <w:t xml:space="preserve">communal </w:t>
      </w:r>
      <w:r>
        <w:rPr>
          <w:rStyle w:val="None"/>
          <w:rFonts w:ascii="Calibri" w:eastAsia="Calibri" w:hAnsi="Calibri" w:cs="Calibri"/>
          <w:bCs/>
          <w:iCs/>
          <w:color w:val="201F1E"/>
          <w:sz w:val="22"/>
          <w:szCs w:val="22"/>
          <w:u w:color="201F1E"/>
        </w:rPr>
        <w:t>meeting spaces</w:t>
      </w:r>
      <w:r w:rsidR="00A90985">
        <w:rPr>
          <w:rStyle w:val="None"/>
          <w:rFonts w:ascii="Calibri" w:eastAsia="Calibri" w:hAnsi="Calibri" w:cs="Calibri"/>
          <w:bCs/>
          <w:iCs/>
          <w:color w:val="201F1E"/>
          <w:sz w:val="22"/>
          <w:szCs w:val="22"/>
          <w:u w:color="201F1E"/>
        </w:rPr>
        <w:t xml:space="preserve"> for faculty and staff</w:t>
      </w:r>
      <w:r>
        <w:rPr>
          <w:rStyle w:val="None"/>
          <w:rFonts w:ascii="Calibri" w:eastAsia="Calibri" w:hAnsi="Calibri" w:cs="Calibri"/>
          <w:bCs/>
          <w:iCs/>
          <w:color w:val="201F1E"/>
          <w:sz w:val="22"/>
          <w:szCs w:val="22"/>
          <w:u w:color="201F1E"/>
        </w:rPr>
        <w:t>, for example, to host professional spe</w:t>
      </w:r>
      <w:r w:rsidR="00A90985">
        <w:rPr>
          <w:rStyle w:val="None"/>
          <w:rFonts w:ascii="Calibri" w:eastAsia="Calibri" w:hAnsi="Calibri" w:cs="Calibri"/>
          <w:bCs/>
          <w:iCs/>
          <w:color w:val="201F1E"/>
          <w:sz w:val="22"/>
          <w:szCs w:val="22"/>
          <w:u w:color="201F1E"/>
        </w:rPr>
        <w:t>akers or events. Please see the Library for more information</w:t>
      </w:r>
      <w:r w:rsidR="00A90985" w:rsidRPr="00A90985">
        <w:rPr>
          <w:rStyle w:val="None"/>
          <w:rFonts w:ascii="Calibri" w:eastAsia="Calibri" w:hAnsi="Calibri" w:cs="Calibri"/>
          <w:bCs/>
          <w:iCs/>
          <w:color w:val="0070C0"/>
          <w:sz w:val="22"/>
          <w:szCs w:val="22"/>
          <w:u w:color="201F1E"/>
        </w:rPr>
        <w:t xml:space="preserve">: </w:t>
      </w:r>
      <w:hyperlink r:id="rId28" w:history="1">
        <w:r w:rsidR="00A90985" w:rsidRPr="00A90985">
          <w:rPr>
            <w:rStyle w:val="Hyperlink"/>
            <w:rFonts w:ascii="Calibri" w:eastAsia="Calibri" w:hAnsi="Calibri" w:cs="Calibri"/>
            <w:bCs/>
            <w:iCs/>
            <w:color w:val="0070C0"/>
            <w:sz w:val="22"/>
            <w:szCs w:val="22"/>
            <w:u w:color="201F1E"/>
          </w:rPr>
          <w:t>https://www.calstatela.edu/library/rooms</w:t>
        </w:r>
      </w:hyperlink>
      <w:r w:rsidR="00A90985">
        <w:rPr>
          <w:rStyle w:val="None"/>
          <w:rFonts w:ascii="Calibri" w:eastAsia="Calibri" w:hAnsi="Calibri" w:cs="Calibri"/>
          <w:bCs/>
          <w:iCs/>
          <w:color w:val="201F1E"/>
          <w:sz w:val="22"/>
          <w:szCs w:val="22"/>
          <w:u w:color="201F1E"/>
        </w:rPr>
        <w:t xml:space="preserve">. </w:t>
      </w:r>
    </w:p>
    <w:p w14:paraId="3ECD1C4E" w14:textId="77777777" w:rsidR="00C91EA8" w:rsidRPr="00EF209B" w:rsidRDefault="00C91EA8">
      <w:pPr>
        <w:pStyle w:val="BodyB"/>
        <w:rPr>
          <w:rStyle w:val="None"/>
          <w:rFonts w:ascii="Calibri" w:eastAsia="Calibri" w:hAnsi="Calibri" w:cs="Calibri"/>
          <w:bCs/>
          <w:iCs/>
          <w:color w:val="201F1E"/>
          <w:sz w:val="22"/>
          <w:szCs w:val="22"/>
          <w:u w:color="201F1E"/>
        </w:rPr>
      </w:pPr>
    </w:p>
    <w:p w14:paraId="5457F042" w14:textId="77777777" w:rsidR="003048B5" w:rsidRDefault="00A3234F">
      <w:pPr>
        <w:pStyle w:val="BodyA"/>
        <w:rPr>
          <w:rStyle w:val="None"/>
          <w:rFonts w:ascii="Calibri" w:eastAsia="Calibri" w:hAnsi="Calibri" w:cs="Calibri"/>
          <w:b/>
          <w:bCs/>
          <w:i/>
          <w:iCs/>
        </w:rPr>
      </w:pPr>
      <w:r>
        <w:rPr>
          <w:rStyle w:val="None"/>
          <w:rFonts w:ascii="Calibri" w:hAnsi="Calibri"/>
          <w:b/>
          <w:bCs/>
          <w:i/>
          <w:iCs/>
        </w:rPr>
        <w:t>Calculating and Posting Final Grades</w:t>
      </w:r>
    </w:p>
    <w:p w14:paraId="4CA907D1" w14:textId="77777777" w:rsidR="003048B5" w:rsidRDefault="003048B5">
      <w:pPr>
        <w:pStyle w:val="BodyA"/>
        <w:rPr>
          <w:rStyle w:val="None"/>
          <w:rFonts w:ascii="Calibri" w:eastAsia="Calibri" w:hAnsi="Calibri" w:cs="Calibri"/>
          <w:i/>
          <w:iCs/>
        </w:rPr>
      </w:pPr>
    </w:p>
    <w:p w14:paraId="0B9DAFBA" w14:textId="7F2F6D66" w:rsidR="003048B5" w:rsidRDefault="00A3234F">
      <w:pPr>
        <w:pStyle w:val="BodyA"/>
        <w:rPr>
          <w:rStyle w:val="None"/>
          <w:rFonts w:ascii="Calibri" w:eastAsia="Calibri" w:hAnsi="Calibri" w:cs="Calibri"/>
        </w:rPr>
      </w:pPr>
      <w:r>
        <w:rPr>
          <w:rStyle w:val="None"/>
          <w:rFonts w:ascii="Calibri" w:hAnsi="Calibri"/>
        </w:rPr>
        <w:t>The components of a student’s final course grade should be communicated clearly in the syllabus along with the grading scale used for the course. Once these components are publicized in the syllabus, it is highly recommended that the</w:t>
      </w:r>
      <w:r w:rsidR="00AE41F4">
        <w:rPr>
          <w:rStyle w:val="None"/>
          <w:rFonts w:ascii="Calibri" w:hAnsi="Calibri"/>
        </w:rPr>
        <w:t>y</w:t>
      </w:r>
      <w:r>
        <w:rPr>
          <w:rStyle w:val="None"/>
          <w:rFonts w:ascii="Calibri" w:hAnsi="Calibri"/>
        </w:rPr>
        <w:t xml:space="preserve"> do not change during the semester so that course expectations are clear and consistent. Canvas or any other application can be used to calculate final grades; however, final grades for each student must be </w:t>
      </w:r>
      <w:r w:rsidR="00F4654C">
        <w:rPr>
          <w:rStyle w:val="None"/>
          <w:rFonts w:ascii="Calibri" w:hAnsi="Calibri"/>
        </w:rPr>
        <w:t xml:space="preserve">separately </w:t>
      </w:r>
      <w:r>
        <w:rPr>
          <w:rStyle w:val="None"/>
          <w:rFonts w:ascii="Calibri" w:hAnsi="Calibri"/>
        </w:rPr>
        <w:t>submitted on GET</w:t>
      </w:r>
      <w:r w:rsidR="00F4654C">
        <w:rPr>
          <w:rStyle w:val="None"/>
          <w:rFonts w:ascii="Calibri" w:hAnsi="Calibri"/>
        </w:rPr>
        <w:t xml:space="preserve"> (Canvas and GET are not connected to one another)</w:t>
      </w:r>
      <w:r>
        <w:rPr>
          <w:rStyle w:val="None"/>
          <w:rFonts w:ascii="Calibri" w:hAnsi="Calibri"/>
        </w:rPr>
        <w:t>. The University will set a deadline when all final grades are due. The deadline is posted on the MyCalStateLA portal homepage once you log</w:t>
      </w:r>
      <w:r w:rsidR="00AE41F4">
        <w:rPr>
          <w:rStyle w:val="None"/>
          <w:rFonts w:ascii="Calibri" w:hAnsi="Calibri"/>
        </w:rPr>
        <w:t xml:space="preserve"> </w:t>
      </w:r>
      <w:r>
        <w:rPr>
          <w:rStyle w:val="None"/>
          <w:rFonts w:ascii="Calibri" w:hAnsi="Calibri"/>
        </w:rPr>
        <w:t xml:space="preserve">in. You also can contact the Administrative Support Coordinator for the </w:t>
      </w:r>
      <w:r w:rsidR="006356FC">
        <w:rPr>
          <w:rStyle w:val="None"/>
          <w:rFonts w:ascii="Calibri" w:hAnsi="Calibri"/>
        </w:rPr>
        <w:t>d</w:t>
      </w:r>
      <w:r>
        <w:rPr>
          <w:rStyle w:val="None"/>
          <w:rFonts w:ascii="Calibri" w:hAnsi="Calibri"/>
        </w:rPr>
        <w:t xml:space="preserve">epartment if you are unclear </w:t>
      </w:r>
      <w:r w:rsidR="00AE41F4">
        <w:rPr>
          <w:rStyle w:val="None"/>
          <w:rFonts w:ascii="Calibri" w:hAnsi="Calibri"/>
        </w:rPr>
        <w:t>about</w:t>
      </w:r>
      <w:r>
        <w:rPr>
          <w:rStyle w:val="None"/>
          <w:rFonts w:ascii="Calibri" w:hAnsi="Calibri"/>
        </w:rPr>
        <w:t xml:space="preserve"> the deadline for posting final grades. See also the Information Technology Services Web site for information</w:t>
      </w:r>
      <w:r w:rsidR="00A90985">
        <w:rPr>
          <w:rStyle w:val="None"/>
          <w:rFonts w:ascii="Calibri" w:hAnsi="Calibri"/>
        </w:rPr>
        <w:t xml:space="preserve"> about online grading using GET:</w:t>
      </w:r>
      <w:r>
        <w:rPr>
          <w:rStyle w:val="None"/>
          <w:rFonts w:ascii="Calibri" w:hAnsi="Calibri"/>
        </w:rPr>
        <w:t xml:space="preserve"> </w:t>
      </w:r>
      <w:hyperlink r:id="rId29" w:history="1">
        <w:r>
          <w:rPr>
            <w:rStyle w:val="Hyperlink0"/>
          </w:rPr>
          <w:t>http://www.calstatela.edu/registrar/get-facultystaff</w:t>
        </w:r>
      </w:hyperlink>
      <w:r>
        <w:rPr>
          <w:rStyle w:val="None"/>
          <w:rFonts w:ascii="Calibri" w:hAnsi="Calibri"/>
          <w:color w:val="0070C0"/>
          <w:u w:color="0070C0"/>
        </w:rPr>
        <w:t xml:space="preserve">. </w:t>
      </w:r>
    </w:p>
    <w:p w14:paraId="3B6B1B08" w14:textId="77777777" w:rsidR="003048B5" w:rsidRDefault="003048B5">
      <w:pPr>
        <w:pStyle w:val="BodyA"/>
        <w:rPr>
          <w:rStyle w:val="None"/>
          <w:rFonts w:ascii="Calibri" w:eastAsia="Calibri" w:hAnsi="Calibri" w:cs="Calibri"/>
          <w:b/>
          <w:bCs/>
        </w:rPr>
      </w:pPr>
    </w:p>
    <w:p w14:paraId="16F8DF0C" w14:textId="6EFC1F1F" w:rsidR="003048B5" w:rsidRDefault="00A3234F">
      <w:pPr>
        <w:pStyle w:val="BodyA"/>
        <w:rPr>
          <w:rStyle w:val="None"/>
          <w:rFonts w:ascii="Calibri" w:eastAsia="Calibri" w:hAnsi="Calibri" w:cs="Calibri"/>
        </w:rPr>
      </w:pPr>
      <w:r>
        <w:rPr>
          <w:rStyle w:val="None"/>
          <w:rFonts w:ascii="Calibri" w:hAnsi="Calibri"/>
          <w:b/>
          <w:bCs/>
        </w:rPr>
        <w:t>Incomplete Grades.</w:t>
      </w:r>
      <w:r>
        <w:rPr>
          <w:rStyle w:val="None"/>
          <w:rFonts w:ascii="Calibri" w:hAnsi="Calibri"/>
        </w:rPr>
        <w:t xml:space="preserve"> Students who do not complete the work for a particular course due to extenuating circumstances may be granted an “incomplete” grade with the instructor</w:t>
      </w:r>
      <w:r>
        <w:rPr>
          <w:rStyle w:val="None"/>
          <w:rFonts w:ascii="Calibri" w:hAnsi="Calibri"/>
          <w:lang w:val="fr-FR"/>
        </w:rPr>
        <w:t>’</w:t>
      </w:r>
      <w:r>
        <w:rPr>
          <w:rStyle w:val="None"/>
          <w:rFonts w:ascii="Calibri" w:hAnsi="Calibri"/>
        </w:rPr>
        <w:t>s permission. An incomplete grade cannot be granted when it is necessary for the student to attend a major portion of the class when it is next offered</w:t>
      </w:r>
      <w:r w:rsidR="00A90985">
        <w:rPr>
          <w:rStyle w:val="None"/>
          <w:rFonts w:ascii="Calibri" w:hAnsi="Calibri"/>
        </w:rPr>
        <w:t xml:space="preserve"> or if the student is failing the class</w:t>
      </w:r>
      <w:r>
        <w:rPr>
          <w:rStyle w:val="None"/>
          <w:rFonts w:ascii="Calibri" w:hAnsi="Calibri"/>
        </w:rPr>
        <w:t xml:space="preserve">. </w:t>
      </w:r>
      <w:r w:rsidR="00A90985">
        <w:rPr>
          <w:rStyle w:val="None"/>
          <w:rFonts w:ascii="Calibri" w:hAnsi="Calibri"/>
        </w:rPr>
        <w:t>In GET, y</w:t>
      </w:r>
      <w:r>
        <w:rPr>
          <w:rStyle w:val="None"/>
          <w:rFonts w:ascii="Calibri" w:hAnsi="Calibri"/>
        </w:rPr>
        <w:t>ou can enter an Incomplete g</w:t>
      </w:r>
      <w:r w:rsidR="00A90985">
        <w:rPr>
          <w:rStyle w:val="None"/>
          <w:rFonts w:ascii="Calibri" w:hAnsi="Calibri"/>
        </w:rPr>
        <w:t xml:space="preserve">rade and submit </w:t>
      </w:r>
      <w:r>
        <w:rPr>
          <w:rStyle w:val="None"/>
          <w:rFonts w:ascii="Calibri" w:hAnsi="Calibri"/>
        </w:rPr>
        <w:t>an Incomplete Grade Agreement, which requires you to describe the</w:t>
      </w:r>
      <w:r w:rsidR="00A90985">
        <w:rPr>
          <w:rStyle w:val="None"/>
          <w:rFonts w:ascii="Calibri" w:hAnsi="Calibri"/>
        </w:rPr>
        <w:t xml:space="preserve"> reason for the incomplete, the student’s current grade, the deadline for submitting the work, and the</w:t>
      </w:r>
      <w:r>
        <w:rPr>
          <w:rStyle w:val="None"/>
          <w:rFonts w:ascii="Calibri" w:hAnsi="Calibri"/>
        </w:rPr>
        <w:t xml:space="preserve"> </w:t>
      </w:r>
      <w:r w:rsidR="00A90985">
        <w:rPr>
          <w:rStyle w:val="None"/>
          <w:rFonts w:ascii="Calibri" w:hAnsi="Calibri"/>
        </w:rPr>
        <w:t xml:space="preserve">outstanding work in the course. More information can be found here: </w:t>
      </w:r>
      <w:hyperlink r:id="rId30" w:tgtFrame="_blank" w:tooltip="Original URL: https://csula.sharepoint.com/sites/Divisions/Registrar/Faculty/Pages/GET-Incomplete-Grade-Agreement.aspx. Click or tap if you trust this link." w:history="1">
        <w:r w:rsidR="00A90985" w:rsidRPr="00A90985">
          <w:rPr>
            <w:rStyle w:val="Hyperlink"/>
            <w:rFonts w:ascii="Calibri" w:hAnsi="Calibri" w:cs="Calibri"/>
            <w:color w:val="0070C0"/>
            <w:bdr w:val="none" w:sz="0" w:space="0" w:color="auto" w:frame="1"/>
            <w:shd w:val="clear" w:color="auto" w:fill="FFFFFF"/>
          </w:rPr>
          <w:t>https://csula.sharepoint.com/sites/Divisions/Registrar/Faculty/Pages/GET-</w:t>
        </w:r>
        <w:r w:rsidR="00A90985" w:rsidRPr="00A90985">
          <w:rPr>
            <w:rStyle w:val="markwp34hs3b7"/>
            <w:rFonts w:ascii="Calibri" w:hAnsi="Calibri" w:cs="Calibri"/>
            <w:color w:val="0070C0"/>
            <w:u w:val="single"/>
            <w:bdr w:val="none" w:sz="0" w:space="0" w:color="auto" w:frame="1"/>
            <w:shd w:val="clear" w:color="auto" w:fill="FFFFFF"/>
          </w:rPr>
          <w:t>Incomplete</w:t>
        </w:r>
        <w:r w:rsidR="00A90985" w:rsidRPr="00A90985">
          <w:rPr>
            <w:rStyle w:val="Hyperlink"/>
            <w:rFonts w:ascii="Calibri" w:hAnsi="Calibri" w:cs="Calibri"/>
            <w:color w:val="0070C0"/>
            <w:bdr w:val="none" w:sz="0" w:space="0" w:color="auto" w:frame="1"/>
            <w:shd w:val="clear" w:color="auto" w:fill="FFFFFF"/>
          </w:rPr>
          <w:t>-Grade-Agreement.aspx</w:t>
        </w:r>
      </w:hyperlink>
      <w:r w:rsidR="00A90985" w:rsidRPr="00A90985">
        <w:rPr>
          <w:color w:val="0070C0"/>
        </w:rPr>
        <w:t xml:space="preserve">. </w:t>
      </w:r>
    </w:p>
    <w:p w14:paraId="64917A5E" w14:textId="77777777" w:rsidR="003048B5" w:rsidRDefault="003048B5">
      <w:pPr>
        <w:pStyle w:val="BodyA"/>
        <w:rPr>
          <w:rStyle w:val="None"/>
          <w:rFonts w:ascii="Calibri" w:eastAsia="Calibri" w:hAnsi="Calibri" w:cs="Calibri"/>
        </w:rPr>
      </w:pPr>
    </w:p>
    <w:p w14:paraId="3C104C07" w14:textId="0B733308" w:rsidR="003048B5" w:rsidRDefault="00A3234F">
      <w:pPr>
        <w:pStyle w:val="BodyA"/>
        <w:rPr>
          <w:rStyle w:val="None"/>
          <w:rFonts w:ascii="Calibri" w:eastAsia="Calibri" w:hAnsi="Calibri" w:cs="Calibri"/>
        </w:rPr>
      </w:pPr>
      <w:r>
        <w:rPr>
          <w:rStyle w:val="None"/>
          <w:rFonts w:ascii="Calibri" w:hAnsi="Calibri"/>
        </w:rPr>
        <w:t>Students have up to</w:t>
      </w:r>
      <w:r w:rsidR="00E72B01">
        <w:rPr>
          <w:rStyle w:val="None"/>
          <w:rFonts w:ascii="Calibri" w:hAnsi="Calibri"/>
        </w:rPr>
        <w:t>,</w:t>
      </w:r>
      <w:r>
        <w:rPr>
          <w:rStyle w:val="None"/>
          <w:rFonts w:ascii="Calibri" w:hAnsi="Calibri"/>
        </w:rPr>
        <w:t xml:space="preserve"> but no longer</w:t>
      </w:r>
      <w:r w:rsidR="00E72B01">
        <w:rPr>
          <w:rStyle w:val="None"/>
          <w:rFonts w:ascii="Calibri" w:hAnsi="Calibri"/>
        </w:rPr>
        <w:t>,</w:t>
      </w:r>
      <w:r>
        <w:rPr>
          <w:rStyle w:val="None"/>
          <w:rFonts w:ascii="Calibri" w:hAnsi="Calibri"/>
        </w:rPr>
        <w:t xml:space="preserve"> than ONE calendar year to make up the incomplete regardless of breaks in attendance, a leave of absence, etc. The official policy states that the single year may be extended prior to the expiration of the </w:t>
      </w:r>
      <w:r w:rsidR="004511C1">
        <w:rPr>
          <w:rStyle w:val="None"/>
          <w:rFonts w:ascii="Calibri" w:hAnsi="Calibri"/>
        </w:rPr>
        <w:t>one-</w:t>
      </w:r>
      <w:r>
        <w:rPr>
          <w:rStyle w:val="None"/>
          <w:rFonts w:ascii="Calibri" w:hAnsi="Calibri"/>
        </w:rPr>
        <w:t>year peri</w:t>
      </w:r>
      <w:r w:rsidR="004511C1">
        <w:rPr>
          <w:rStyle w:val="None"/>
          <w:rFonts w:ascii="Calibri" w:hAnsi="Calibri"/>
        </w:rPr>
        <w:t>od by the College Graduate Dean</w:t>
      </w:r>
      <w:r>
        <w:rPr>
          <w:rStyle w:val="None"/>
          <w:rFonts w:ascii="Calibri" w:hAnsi="Calibri"/>
        </w:rPr>
        <w:t xml:space="preserve"> “for contingencies such as, but not limited to, military service and health problems or an incapacitating nature verified by a physician</w:t>
      </w:r>
      <w:r>
        <w:rPr>
          <w:rStyle w:val="None"/>
          <w:rFonts w:ascii="Calibri" w:hAnsi="Calibri"/>
          <w:lang w:val="fr-FR"/>
        </w:rPr>
        <w:t>’s statement.</w:t>
      </w:r>
      <w:r>
        <w:rPr>
          <w:rStyle w:val="None"/>
          <w:rFonts w:ascii="Calibri" w:hAnsi="Calibri"/>
        </w:rPr>
        <w:t>” Incomplete grades that are not made up become graded IC (Incomplete Charged) and are factored into the overall GPA as a grade of “F.”</w:t>
      </w:r>
    </w:p>
    <w:p w14:paraId="58418740" w14:textId="77777777" w:rsidR="003048B5" w:rsidRDefault="003048B5">
      <w:pPr>
        <w:pStyle w:val="BodyA"/>
        <w:rPr>
          <w:rStyle w:val="None"/>
          <w:rFonts w:ascii="Calibri" w:eastAsia="Calibri" w:hAnsi="Calibri" w:cs="Calibri"/>
        </w:rPr>
      </w:pPr>
    </w:p>
    <w:p w14:paraId="64EE92DE" w14:textId="1F723528" w:rsidR="003048B5" w:rsidRDefault="00A3234F">
      <w:pPr>
        <w:pStyle w:val="BodyB"/>
        <w:shd w:val="clear" w:color="auto" w:fill="FFFFFF"/>
        <w:rPr>
          <w:rStyle w:val="None"/>
          <w:rFonts w:ascii="Calibri" w:hAnsi="Calibri"/>
          <w:color w:val="0070C0"/>
          <w:sz w:val="22"/>
          <w:szCs w:val="22"/>
          <w:u w:color="0070C0"/>
        </w:rPr>
      </w:pPr>
      <w:r>
        <w:rPr>
          <w:rStyle w:val="None"/>
          <w:rFonts w:ascii="Calibri" w:hAnsi="Calibri"/>
          <w:b/>
          <w:bCs/>
          <w:sz w:val="22"/>
          <w:szCs w:val="22"/>
          <w:lang w:val="pt-PT"/>
        </w:rPr>
        <w:t xml:space="preserve">Grade Disputes. </w:t>
      </w:r>
      <w:r>
        <w:rPr>
          <w:rStyle w:val="None"/>
          <w:rFonts w:ascii="Calibri" w:hAnsi="Calibri"/>
          <w:sz w:val="22"/>
          <w:szCs w:val="22"/>
        </w:rPr>
        <w:t xml:space="preserve">If a student disputes the grade awarded in a course, there is a </w:t>
      </w:r>
      <w:r w:rsidR="00027C21">
        <w:rPr>
          <w:rStyle w:val="None"/>
          <w:rFonts w:ascii="Calibri" w:hAnsi="Calibri"/>
          <w:sz w:val="22"/>
          <w:szCs w:val="22"/>
        </w:rPr>
        <w:t>u</w:t>
      </w:r>
      <w:r>
        <w:rPr>
          <w:rStyle w:val="None"/>
          <w:rFonts w:ascii="Calibri" w:hAnsi="Calibri"/>
          <w:sz w:val="22"/>
          <w:szCs w:val="22"/>
        </w:rPr>
        <w:t>niversity process for resolving grade </w:t>
      </w:r>
      <w:r>
        <w:rPr>
          <w:rStyle w:val="None"/>
          <w:rFonts w:ascii="Calibri" w:hAnsi="Calibri"/>
          <w:sz w:val="22"/>
          <w:szCs w:val="22"/>
          <w:lang w:val="pt-PT"/>
        </w:rPr>
        <w:t>disputes.</w:t>
      </w:r>
      <w:r>
        <w:rPr>
          <w:rStyle w:val="None"/>
          <w:rFonts w:ascii="Calibri" w:hAnsi="Calibri"/>
          <w:sz w:val="22"/>
          <w:szCs w:val="22"/>
        </w:rPr>
        <w:t xml:space="preserve"> The first step is for the student to contact the instructor to attempt to resolve the grade dispute informally. If there was an error in calculating or inputting the grade, then the instructor can request a grade change (see below). If the instructor stands by the grade and the student continues to dispute the grade, then the Department Chair will mediate to try to resolve the dispute. If </w:t>
      </w:r>
      <w:r>
        <w:rPr>
          <w:rStyle w:val="None"/>
          <w:rFonts w:ascii="Calibri" w:hAnsi="Calibri"/>
          <w:sz w:val="22"/>
          <w:szCs w:val="22"/>
        </w:rPr>
        <w:lastRenderedPageBreak/>
        <w:t xml:space="preserve">that process also does not result in a satisfactory outcome, then either the Associate Dean can engage in mediation or a student can directly file a formal appeal. The appeal along with any evidence is reviewed by the Academic Appeals Board. A hearing then may be held where the instructor and student testify before the Appeals Board. The University’s academic grievance policy can be found here: </w:t>
      </w:r>
      <w:hyperlink r:id="rId31" w:history="1">
        <w:r>
          <w:rPr>
            <w:rStyle w:val="Hyperlink3"/>
          </w:rPr>
          <w:t>https://www.calstatela.edu/sites/default/files/users/u133901/grade_appeals_academic_grievance_policy.pdf</w:t>
        </w:r>
      </w:hyperlink>
      <w:r>
        <w:rPr>
          <w:rStyle w:val="None"/>
          <w:rFonts w:ascii="Calibri" w:hAnsi="Calibri"/>
          <w:color w:val="0070C0"/>
          <w:sz w:val="22"/>
          <w:szCs w:val="22"/>
          <w:u w:color="0070C0"/>
        </w:rPr>
        <w:t>.</w:t>
      </w:r>
    </w:p>
    <w:p w14:paraId="49D4DD66" w14:textId="77777777" w:rsidR="00A90985" w:rsidRDefault="00A90985">
      <w:pPr>
        <w:pStyle w:val="BodyB"/>
        <w:shd w:val="clear" w:color="auto" w:fill="FFFFFF"/>
        <w:rPr>
          <w:rStyle w:val="None"/>
          <w:rFonts w:ascii="Calibri" w:eastAsia="Calibri" w:hAnsi="Calibri" w:cs="Calibri"/>
          <w:sz w:val="22"/>
          <w:szCs w:val="22"/>
        </w:rPr>
      </w:pPr>
    </w:p>
    <w:p w14:paraId="1E872E89" w14:textId="281F1A78" w:rsidR="00A90985" w:rsidRDefault="00A3234F" w:rsidP="00482E7F">
      <w:pPr>
        <w:pStyle w:val="BodyA"/>
        <w:rPr>
          <w:rStyle w:val="None"/>
          <w:rFonts w:ascii="Calibri" w:hAnsi="Calibri"/>
          <w:b/>
          <w:bCs/>
          <w:i/>
          <w:iCs/>
        </w:rPr>
      </w:pPr>
      <w:r>
        <w:rPr>
          <w:rStyle w:val="None"/>
          <w:rFonts w:ascii="Calibri" w:hAnsi="Calibri"/>
          <w:b/>
          <w:bCs/>
        </w:rPr>
        <w:t xml:space="preserve">Grade Changes. </w:t>
      </w:r>
      <w:r>
        <w:rPr>
          <w:rStyle w:val="None"/>
          <w:rFonts w:ascii="Calibri" w:hAnsi="Calibri"/>
        </w:rPr>
        <w:t xml:space="preserve">To change an incomplete grade to a letter grade or to fix an error after grades are submitted on GET, instructors may submit an online change of grade request. A link to the change of grade request form can be found at </w:t>
      </w:r>
      <w:hyperlink r:id="rId32" w:history="1">
        <w:r>
          <w:rPr>
            <w:rStyle w:val="Hyperlink0"/>
          </w:rPr>
          <w:t>https://my.calstatela.edu</w:t>
        </w:r>
      </w:hyperlink>
      <w:r>
        <w:rPr>
          <w:rStyle w:val="None"/>
          <w:rFonts w:ascii="Calibri" w:hAnsi="Calibri"/>
          <w:color w:val="0070C0"/>
          <w:u w:color="0070C0"/>
        </w:rPr>
        <w:t xml:space="preserve"> </w:t>
      </w:r>
      <w:r>
        <w:rPr>
          <w:rStyle w:val="None"/>
          <w:rFonts w:ascii="Calibri" w:hAnsi="Calibri"/>
        </w:rPr>
        <w:t xml:space="preserve">on the right hand menu. </w:t>
      </w:r>
      <w:r w:rsidR="00027C21">
        <w:rPr>
          <w:rStyle w:val="None"/>
          <w:rFonts w:ascii="Calibri" w:hAnsi="Calibri"/>
        </w:rPr>
        <w:t xml:space="preserve">The change will be sent to the department chair for approval before being recorded. </w:t>
      </w:r>
      <w:r w:rsidR="00482E7F">
        <w:rPr>
          <w:rStyle w:val="None"/>
          <w:rFonts w:ascii="Calibri" w:hAnsi="Calibri"/>
        </w:rPr>
        <w:br/>
      </w:r>
    </w:p>
    <w:p w14:paraId="655BDDB0" w14:textId="13041430" w:rsidR="003048B5" w:rsidRDefault="00A3234F">
      <w:pPr>
        <w:pStyle w:val="BodyA"/>
        <w:rPr>
          <w:rStyle w:val="None"/>
          <w:rFonts w:ascii="Calibri" w:eastAsia="Calibri" w:hAnsi="Calibri" w:cs="Calibri"/>
          <w:b/>
          <w:bCs/>
          <w:i/>
          <w:iCs/>
        </w:rPr>
      </w:pPr>
      <w:r>
        <w:rPr>
          <w:rStyle w:val="None"/>
          <w:rFonts w:ascii="Calibri" w:hAnsi="Calibri"/>
          <w:b/>
          <w:bCs/>
          <w:i/>
          <w:iCs/>
        </w:rPr>
        <w:t>Office for Students with Disabilities</w:t>
      </w:r>
    </w:p>
    <w:p w14:paraId="10549EA7" w14:textId="77777777" w:rsidR="003048B5" w:rsidRDefault="003048B5">
      <w:pPr>
        <w:pStyle w:val="BodyA"/>
        <w:rPr>
          <w:rStyle w:val="None"/>
          <w:rFonts w:ascii="Calibri" w:eastAsia="Calibri" w:hAnsi="Calibri" w:cs="Calibri"/>
          <w:b/>
          <w:bCs/>
        </w:rPr>
      </w:pPr>
    </w:p>
    <w:p w14:paraId="19572DDC" w14:textId="32EFA777" w:rsidR="003048B5" w:rsidRDefault="00A3234F">
      <w:pPr>
        <w:pStyle w:val="BodyA"/>
        <w:rPr>
          <w:rStyle w:val="None"/>
          <w:rFonts w:ascii="Calibri" w:eastAsia="Calibri" w:hAnsi="Calibri" w:cs="Calibri"/>
        </w:rPr>
      </w:pPr>
      <w:r>
        <w:rPr>
          <w:rStyle w:val="None"/>
          <w:rFonts w:ascii="Calibri" w:hAnsi="Calibri"/>
        </w:rPr>
        <w:t xml:space="preserve">Students with disabilities are supported through the campus Office for Students with Disabilities. If a student requires class accommodations, such as a notetaking service or an extended period to take exams, you will be notified through email by OSD and provided instructions for the accommodation. Students must be registered through OSD to receive class accommodations. At the beginning of the first class, you can remind students to let you know privately if they need accommodations and that they should be registered through OSD to receive accommodations. Information about OSD also should be included in the syllabus (see template for required language). </w:t>
      </w:r>
      <w:r w:rsidR="004511C1">
        <w:rPr>
          <w:rStyle w:val="None"/>
          <w:rFonts w:ascii="Calibri" w:hAnsi="Calibri"/>
        </w:rPr>
        <w:t>More information can be found at</w:t>
      </w:r>
      <w:r>
        <w:rPr>
          <w:rStyle w:val="None"/>
          <w:rFonts w:ascii="Calibri" w:hAnsi="Calibri"/>
        </w:rPr>
        <w:t xml:space="preserve"> </w:t>
      </w:r>
      <w:hyperlink r:id="rId33" w:history="1">
        <w:r>
          <w:rPr>
            <w:rStyle w:val="Hyperlink0"/>
          </w:rPr>
          <w:t>http://www.calstatela.edu/osd</w:t>
        </w:r>
      </w:hyperlink>
      <w:r>
        <w:rPr>
          <w:rStyle w:val="None"/>
          <w:rFonts w:ascii="Calibri" w:hAnsi="Calibri"/>
        </w:rPr>
        <w:t xml:space="preserve">. </w:t>
      </w:r>
    </w:p>
    <w:p w14:paraId="40870572" w14:textId="77777777" w:rsidR="003048B5" w:rsidRDefault="003048B5">
      <w:pPr>
        <w:pStyle w:val="BodyB"/>
        <w:rPr>
          <w:rStyle w:val="None"/>
          <w:rFonts w:ascii="Calibri" w:eastAsia="Calibri" w:hAnsi="Calibri" w:cs="Calibri"/>
          <w:b/>
          <w:bCs/>
          <w:i/>
          <w:iCs/>
          <w:sz w:val="22"/>
          <w:szCs w:val="22"/>
        </w:rPr>
      </w:pPr>
    </w:p>
    <w:p w14:paraId="16E8CCEB" w14:textId="77777777" w:rsidR="003048B5" w:rsidRDefault="00A3234F">
      <w:pPr>
        <w:pStyle w:val="BodyA"/>
        <w:rPr>
          <w:rStyle w:val="None"/>
          <w:rFonts w:ascii="Calibri" w:eastAsia="Calibri" w:hAnsi="Calibri" w:cs="Calibri"/>
          <w:i/>
          <w:iCs/>
        </w:rPr>
      </w:pPr>
      <w:r>
        <w:rPr>
          <w:rStyle w:val="None"/>
          <w:rFonts w:ascii="Calibri" w:hAnsi="Calibri"/>
          <w:b/>
          <w:bCs/>
          <w:i/>
          <w:iCs/>
        </w:rPr>
        <w:t>Academic Honesty</w:t>
      </w:r>
    </w:p>
    <w:p w14:paraId="7C0A196D" w14:textId="77777777" w:rsidR="003048B5" w:rsidRDefault="003048B5">
      <w:pPr>
        <w:pStyle w:val="BodyA"/>
        <w:rPr>
          <w:rStyle w:val="None"/>
          <w:rFonts w:ascii="Calibri" w:eastAsia="Calibri" w:hAnsi="Calibri" w:cs="Calibri"/>
        </w:rPr>
      </w:pPr>
    </w:p>
    <w:p w14:paraId="2A7E646F" w14:textId="433E1BB6" w:rsidR="003048B5" w:rsidRPr="00E84E9D" w:rsidRDefault="00A3234F">
      <w:pPr>
        <w:pStyle w:val="BodyA"/>
        <w:rPr>
          <w:rStyle w:val="None"/>
          <w:rFonts w:ascii="Calibri" w:eastAsia="Calibri" w:hAnsi="Calibri" w:cs="Calibri"/>
          <w:color w:val="0070C0"/>
        </w:rPr>
      </w:pPr>
      <w:r>
        <w:rPr>
          <w:rStyle w:val="None"/>
          <w:rFonts w:ascii="Calibri" w:hAnsi="Calibri"/>
        </w:rPr>
        <w:t xml:space="preserve">Student expectations regarding academic honesty can be found here: </w:t>
      </w:r>
      <w:hyperlink r:id="rId34" w:history="1">
        <w:r>
          <w:rPr>
            <w:rStyle w:val="Hyperlink0"/>
          </w:rPr>
          <w:t>http://ecatalog.calstatela.edu/content.php?catoid=25&amp;navoid=2524</w:t>
        </w:r>
      </w:hyperlink>
      <w:r>
        <w:rPr>
          <w:rStyle w:val="Hyperlink0"/>
        </w:rPr>
        <w:t xml:space="preserve">. </w:t>
      </w:r>
      <w:r w:rsidR="00AE41F4">
        <w:rPr>
          <w:rStyle w:val="None"/>
          <w:rFonts w:ascii="Calibri" w:hAnsi="Calibri"/>
        </w:rPr>
        <w:t>Depending on the infraction's severity, consequences</w:t>
      </w:r>
      <w:r>
        <w:rPr>
          <w:rStyle w:val="None"/>
          <w:rFonts w:ascii="Calibri" w:hAnsi="Calibri"/>
        </w:rPr>
        <w:t xml:space="preserve"> can involve academic </w:t>
      </w:r>
      <w:r w:rsidR="00AE41F4">
        <w:rPr>
          <w:rStyle w:val="None"/>
          <w:rFonts w:ascii="Calibri" w:hAnsi="Calibri"/>
        </w:rPr>
        <w:t>penalties</w:t>
      </w:r>
      <w:r>
        <w:rPr>
          <w:rStyle w:val="None"/>
          <w:rFonts w:ascii="Calibri" w:hAnsi="Calibri"/>
        </w:rPr>
        <w:t xml:space="preserve"> and administrative sanctions. Information about the University’s academic honesty policies also should be included in the syllabus (see template for required language).</w:t>
      </w:r>
      <w:r w:rsidR="00E84E9D">
        <w:rPr>
          <w:rStyle w:val="None"/>
          <w:rFonts w:ascii="Calibri" w:hAnsi="Calibri"/>
        </w:rPr>
        <w:t xml:space="preserve"> As a tool to ensure academic honesty, you have access to Turnitin through Canvas, which can scan student deliverables for plagiarism. More information about Turnitin can be found here: </w:t>
      </w:r>
      <w:hyperlink r:id="rId35" w:history="1">
        <w:r w:rsidR="00E84E9D">
          <w:rPr>
            <w:rStyle w:val="Hyperlink0"/>
          </w:rPr>
          <w:t>http://www.calstatela.edu/cetl/edtech/turnitin</w:t>
        </w:r>
      </w:hyperlink>
      <w:r w:rsidR="00E84E9D">
        <w:rPr>
          <w:rStyle w:val="None"/>
          <w:rFonts w:ascii="Calibri" w:hAnsi="Calibri"/>
        </w:rPr>
        <w:t xml:space="preserve">. CETL also provides a helpful </w:t>
      </w:r>
      <w:hyperlink r:id="rId36" w:history="1">
        <w:r w:rsidR="00E84E9D" w:rsidRPr="00E84E9D">
          <w:rPr>
            <w:rStyle w:val="Hyperlink"/>
            <w:rFonts w:ascii="Calibri" w:hAnsi="Calibri"/>
            <w:color w:val="0070C0"/>
          </w:rPr>
          <w:t>handout on how to reduce cheating on course exams and assignments</w:t>
        </w:r>
      </w:hyperlink>
      <w:r w:rsidR="00E84E9D" w:rsidRPr="00E84E9D">
        <w:rPr>
          <w:rStyle w:val="None"/>
          <w:rFonts w:ascii="Calibri" w:hAnsi="Calibri"/>
          <w:color w:val="0070C0"/>
        </w:rPr>
        <w:t>.</w:t>
      </w:r>
    </w:p>
    <w:p w14:paraId="4DDFB749" w14:textId="77777777" w:rsidR="003048B5" w:rsidRDefault="003048B5">
      <w:pPr>
        <w:pStyle w:val="BodyA"/>
        <w:rPr>
          <w:rStyle w:val="None"/>
          <w:rFonts w:ascii="Calibri" w:eastAsia="Calibri" w:hAnsi="Calibri" w:cs="Calibri"/>
        </w:rPr>
      </w:pPr>
    </w:p>
    <w:p w14:paraId="1A8757DE" w14:textId="77777777" w:rsidR="003048B5" w:rsidRDefault="00A3234F">
      <w:pPr>
        <w:pStyle w:val="BodyA"/>
        <w:rPr>
          <w:rStyle w:val="None"/>
          <w:rFonts w:ascii="Calibri" w:eastAsia="Calibri" w:hAnsi="Calibri" w:cs="Calibri"/>
          <w:b/>
          <w:bCs/>
          <w:i/>
          <w:iCs/>
        </w:rPr>
      </w:pPr>
      <w:r>
        <w:rPr>
          <w:rStyle w:val="None"/>
          <w:rFonts w:ascii="Calibri" w:hAnsi="Calibri"/>
          <w:b/>
          <w:bCs/>
          <w:i/>
          <w:iCs/>
        </w:rPr>
        <w:t xml:space="preserve">Faculty Evaluation Processes </w:t>
      </w:r>
    </w:p>
    <w:p w14:paraId="5542AC26" w14:textId="66630B67" w:rsidR="003048B5" w:rsidRDefault="003048B5">
      <w:pPr>
        <w:pStyle w:val="BodyA"/>
        <w:rPr>
          <w:rStyle w:val="None"/>
          <w:rFonts w:ascii="Calibri" w:eastAsia="Calibri" w:hAnsi="Calibri" w:cs="Calibri"/>
          <w:b/>
          <w:bCs/>
          <w:i/>
          <w:iCs/>
        </w:rPr>
      </w:pPr>
    </w:p>
    <w:p w14:paraId="1EDC6A2A" w14:textId="3DDC089A" w:rsidR="003048B5" w:rsidRDefault="00A3234F" w:rsidP="00482E7F">
      <w:pPr>
        <w:pStyle w:val="BodyA"/>
      </w:pPr>
      <w:r>
        <w:rPr>
          <w:rStyle w:val="None"/>
          <w:rFonts w:ascii="Calibri" w:hAnsi="Calibri"/>
        </w:rPr>
        <w:t>Instructors who teach during the regular academic year (Fall or Spring semester) may be subject to the University’s performance review processes. The College of Natural and Social Sciences and the Department Chair will notify faculty who are subject to review processes. The review process</w:t>
      </w:r>
      <w:r w:rsidR="00E84E9D">
        <w:rPr>
          <w:rStyle w:val="None"/>
          <w:rFonts w:ascii="Calibri" w:hAnsi="Calibri"/>
        </w:rPr>
        <w:t xml:space="preserve">, conducted by the Department’s </w:t>
      </w:r>
      <w:r w:rsidR="00027C21">
        <w:rPr>
          <w:rStyle w:val="None"/>
          <w:rFonts w:ascii="Calibri" w:hAnsi="Calibri"/>
        </w:rPr>
        <w:t xml:space="preserve">Committee C (which </w:t>
      </w:r>
      <w:r w:rsidR="00E84E9D">
        <w:rPr>
          <w:rStyle w:val="None"/>
          <w:rFonts w:ascii="Calibri" w:hAnsi="Calibri"/>
        </w:rPr>
        <w:t>consists of tenured faculty</w:t>
      </w:r>
      <w:r w:rsidR="00027C21">
        <w:rPr>
          <w:rStyle w:val="None"/>
          <w:rFonts w:ascii="Calibri" w:hAnsi="Calibri"/>
        </w:rPr>
        <w:t>)</w:t>
      </w:r>
      <w:r w:rsidR="00E84E9D">
        <w:rPr>
          <w:rStyle w:val="None"/>
          <w:rFonts w:ascii="Calibri" w:hAnsi="Calibri"/>
        </w:rPr>
        <w:t>,</w:t>
      </w:r>
      <w:r>
        <w:rPr>
          <w:rStyle w:val="None"/>
          <w:rFonts w:ascii="Calibri" w:hAnsi="Calibri"/>
        </w:rPr>
        <w:t xml:space="preserve"> </w:t>
      </w:r>
      <w:r w:rsidR="00027C21">
        <w:rPr>
          <w:rStyle w:val="None"/>
          <w:rFonts w:ascii="Calibri" w:hAnsi="Calibri"/>
        </w:rPr>
        <w:t>usually requires</w:t>
      </w:r>
      <w:r>
        <w:rPr>
          <w:rStyle w:val="None"/>
          <w:rFonts w:ascii="Calibri" w:hAnsi="Calibri"/>
        </w:rPr>
        <w:t xml:space="preserve"> the submission of a personnel file that summarizes the instructor’s teaching activities and qualifications as well as a peer teaching observation. The policies regarding the College’s evaluation processes can be found here: </w:t>
      </w:r>
      <w:hyperlink r:id="rId37" w:history="1">
        <w:r>
          <w:rPr>
            <w:rStyle w:val="Hyperlink0"/>
          </w:rPr>
          <w:t>https://www.calstatela.edu/academicsenate/handbook/ch6a#temporary%20instructional</w:t>
        </w:r>
      </w:hyperlink>
      <w:r>
        <w:rPr>
          <w:rStyle w:val="None"/>
          <w:rFonts w:ascii="Calibri" w:hAnsi="Calibri"/>
          <w:color w:val="0070C0"/>
          <w:u w:color="0070C0"/>
        </w:rPr>
        <w:t xml:space="preserve">. </w:t>
      </w:r>
      <w:r>
        <w:rPr>
          <w:rStyle w:val="None"/>
          <w:rFonts w:ascii="Calibri" w:hAnsi="Calibri"/>
        </w:rPr>
        <w:t xml:space="preserve">If you are subject to a faculty evaluation process, you can reach out to the Department Chair for more information or guidance regarding the process. </w:t>
      </w:r>
      <w:r w:rsidR="00482E7F">
        <w:rPr>
          <w:rStyle w:val="None"/>
          <w:rFonts w:ascii="Calibri" w:hAnsi="Calibri"/>
        </w:rPr>
        <w:br/>
      </w:r>
    </w:p>
    <w:p w14:paraId="379CFBA6" w14:textId="77777777" w:rsidR="00447FE7" w:rsidRDefault="00447FE7" w:rsidP="00482E7F">
      <w:pPr>
        <w:pStyle w:val="BodyA"/>
      </w:pPr>
    </w:p>
    <w:p w14:paraId="65EA6280" w14:textId="77777777" w:rsidR="00447FE7" w:rsidRDefault="00447FE7" w:rsidP="00482E7F">
      <w:pPr>
        <w:pStyle w:val="BodyA"/>
      </w:pPr>
    </w:p>
    <w:p w14:paraId="08E192B8" w14:textId="77777777" w:rsidR="003048B5" w:rsidRDefault="00A3234F">
      <w:pPr>
        <w:pStyle w:val="BodyA"/>
        <w:rPr>
          <w:rStyle w:val="None"/>
          <w:rFonts w:ascii="Calibri" w:eastAsia="Calibri" w:hAnsi="Calibri" w:cs="Calibri"/>
          <w:b/>
          <w:bCs/>
          <w:u w:val="single"/>
        </w:rPr>
      </w:pPr>
      <w:r>
        <w:rPr>
          <w:rStyle w:val="None"/>
          <w:rFonts w:ascii="Calibri" w:hAnsi="Calibri"/>
          <w:b/>
          <w:bCs/>
          <w:u w:val="single"/>
        </w:rPr>
        <w:lastRenderedPageBreak/>
        <w:t>Tips for Effective Classroom Management</w:t>
      </w:r>
    </w:p>
    <w:p w14:paraId="50C65EEE" w14:textId="77777777" w:rsidR="003048B5" w:rsidRDefault="003048B5">
      <w:pPr>
        <w:pStyle w:val="BodyA"/>
        <w:rPr>
          <w:rStyle w:val="None"/>
          <w:rFonts w:ascii="Calibri" w:eastAsia="Calibri" w:hAnsi="Calibri" w:cs="Calibri"/>
          <w:i/>
          <w:iCs/>
        </w:rPr>
      </w:pPr>
    </w:p>
    <w:p w14:paraId="6534B23E" w14:textId="1D5B753E" w:rsidR="003048B5" w:rsidRDefault="00A3234F">
      <w:pPr>
        <w:pStyle w:val="BodyA"/>
        <w:rPr>
          <w:rStyle w:val="None"/>
          <w:rFonts w:ascii="Calibri" w:eastAsia="Calibri" w:hAnsi="Calibri" w:cs="Calibri"/>
        </w:rPr>
      </w:pPr>
      <w:r>
        <w:rPr>
          <w:rStyle w:val="None"/>
          <w:rFonts w:ascii="Calibri" w:hAnsi="Calibri"/>
        </w:rPr>
        <w:t>Students commonly have questions about assignments, the instructor’s expectations, or the material. You should be prepared to address each question. In the event you do not know the answer to a student’s question, it is acceptable to tell students that you will answer the question once you know the answer. Here are some tips for effectively managing your course:</w:t>
      </w:r>
    </w:p>
    <w:p w14:paraId="31A6CFF0" w14:textId="77777777" w:rsidR="003048B5" w:rsidRDefault="003048B5">
      <w:pPr>
        <w:pStyle w:val="BodyA"/>
        <w:rPr>
          <w:rStyle w:val="None"/>
          <w:rFonts w:ascii="Calibri" w:eastAsia="Calibri" w:hAnsi="Calibri" w:cs="Calibri"/>
        </w:rPr>
      </w:pPr>
    </w:p>
    <w:p w14:paraId="4C50EC99" w14:textId="0822DC09" w:rsidR="003048B5" w:rsidRPr="00105893" w:rsidRDefault="00A3234F">
      <w:pPr>
        <w:pStyle w:val="BodyA"/>
        <w:rPr>
          <w:rStyle w:val="None"/>
          <w:rFonts w:ascii="Calibri" w:eastAsia="Calibri" w:hAnsi="Calibri" w:cs="Calibri"/>
        </w:rPr>
      </w:pPr>
      <w:r>
        <w:rPr>
          <w:rStyle w:val="None"/>
          <w:rFonts w:ascii="Calibri" w:hAnsi="Calibri"/>
          <w:b/>
          <w:bCs/>
        </w:rPr>
        <w:t xml:space="preserve">Communication: </w:t>
      </w:r>
      <w:r>
        <w:rPr>
          <w:rStyle w:val="None"/>
          <w:rFonts w:ascii="Calibri" w:hAnsi="Calibri"/>
        </w:rPr>
        <w:t xml:space="preserve">Regular communication with your students is important. Approximately one week before the class begins, instructors typically communicate information and expectations regarding the first class meeting (location, time, expected activities etc.) and share the course syllabus. If for some reason the course syllabus is not ready to be distributed, then it is appropriate to tell students that the syllabus will be forthcoming. Instructors should communicate with students through Cal State LA email or through Canvas. Checking your Cal State LA email regularly also is recommended to ensure you receive messages from students or from the Department or University. </w:t>
      </w:r>
      <w:r>
        <w:rPr>
          <w:rStyle w:val="None"/>
          <w:rFonts w:ascii="Calibri" w:eastAsia="Calibri" w:hAnsi="Calibri" w:cs="Calibri"/>
          <w:b/>
          <w:bCs/>
        </w:rPr>
        <w:br/>
      </w:r>
    </w:p>
    <w:p w14:paraId="57917FAC" w14:textId="40DE9134" w:rsidR="003048B5" w:rsidRDefault="00A3234F">
      <w:pPr>
        <w:pStyle w:val="BodyA"/>
        <w:rPr>
          <w:rStyle w:val="None"/>
          <w:rFonts w:ascii="Calibri" w:eastAsia="Calibri" w:hAnsi="Calibri" w:cs="Calibri"/>
        </w:rPr>
      </w:pPr>
      <w:r>
        <w:rPr>
          <w:rStyle w:val="None"/>
          <w:rFonts w:ascii="Calibri" w:hAnsi="Calibri"/>
          <w:b/>
          <w:bCs/>
        </w:rPr>
        <w:t>Assignments:</w:t>
      </w:r>
      <w:r>
        <w:rPr>
          <w:rStyle w:val="None"/>
          <w:rFonts w:ascii="Calibri" w:hAnsi="Calibri"/>
        </w:rPr>
        <w:t xml:space="preserve"> </w:t>
      </w:r>
      <w:r w:rsidR="00105893">
        <w:rPr>
          <w:rStyle w:val="None"/>
          <w:rFonts w:ascii="Calibri" w:hAnsi="Calibri"/>
        </w:rPr>
        <w:t xml:space="preserve">Assignments should be developed transparently so students understand the purpose of the assignment, the required tasks, and the criteria for success. CETL utilizes the </w:t>
      </w:r>
      <w:hyperlink r:id="rId38" w:history="1">
        <w:r w:rsidR="00105893" w:rsidRPr="00105893">
          <w:rPr>
            <w:rStyle w:val="Hyperlink"/>
            <w:rFonts w:ascii="Calibri" w:hAnsi="Calibri"/>
            <w:color w:val="0070C0"/>
          </w:rPr>
          <w:t>Transparency in Learning and Teaching (TILT) framework</w:t>
        </w:r>
      </w:hyperlink>
      <w:r w:rsidR="00105893">
        <w:rPr>
          <w:rStyle w:val="None"/>
          <w:rFonts w:ascii="Calibri" w:hAnsi="Calibri"/>
        </w:rPr>
        <w:t xml:space="preserve"> to help faculty develop transparent assignments. For example, it is helpful to provide a rationale for course assignments so that students can see the connection between the course material and the assignment, and the value and goals of completing the assignment. C</w:t>
      </w:r>
      <w:r>
        <w:rPr>
          <w:rStyle w:val="None"/>
          <w:rFonts w:ascii="Calibri" w:hAnsi="Calibri"/>
        </w:rPr>
        <w:t xml:space="preserve">learly tell students when assignments are due and how the assignment should be submitted. Are students expected to submit their work in Canvas, to your email account, or hand in a printed copy during class? Are assignments to be completed individually or with a partner/group? </w:t>
      </w:r>
    </w:p>
    <w:p w14:paraId="24EECA24" w14:textId="77777777" w:rsidR="003048B5" w:rsidRDefault="003048B5">
      <w:pPr>
        <w:pStyle w:val="BodyA"/>
        <w:rPr>
          <w:rStyle w:val="None"/>
          <w:rFonts w:ascii="Calibri" w:eastAsia="Calibri" w:hAnsi="Calibri" w:cs="Calibri"/>
        </w:rPr>
      </w:pPr>
    </w:p>
    <w:p w14:paraId="40E1F5F1" w14:textId="0255DEC7" w:rsidR="003048B5" w:rsidRDefault="00A3234F">
      <w:pPr>
        <w:pStyle w:val="BodyA"/>
        <w:rPr>
          <w:rStyle w:val="None"/>
          <w:rFonts w:ascii="Calibri" w:eastAsia="Calibri" w:hAnsi="Calibri" w:cs="Calibri"/>
        </w:rPr>
      </w:pPr>
      <w:r>
        <w:rPr>
          <w:rStyle w:val="None"/>
          <w:rFonts w:ascii="Calibri" w:hAnsi="Calibri"/>
          <w:b/>
          <w:bCs/>
        </w:rPr>
        <w:t>Evaluating Student Work:</w:t>
      </w:r>
      <w:r>
        <w:rPr>
          <w:rStyle w:val="None"/>
          <w:rFonts w:ascii="Calibri" w:hAnsi="Calibri"/>
        </w:rPr>
        <w:t xml:space="preserve"> Give students a clear understanding of how their work will be evaluated. What are the minimum requirements for the assigned work? It </w:t>
      </w:r>
      <w:r w:rsidR="00B4562E">
        <w:rPr>
          <w:rStyle w:val="None"/>
          <w:rFonts w:ascii="Calibri" w:hAnsi="Calibri"/>
        </w:rPr>
        <w:t>may be</w:t>
      </w:r>
      <w:r>
        <w:rPr>
          <w:rStyle w:val="None"/>
          <w:rFonts w:ascii="Calibri" w:hAnsi="Calibri"/>
        </w:rPr>
        <w:t xml:space="preserve"> helpful to provide students with a grading rubric to make the evaluation of their work transparent and to provide a rationale for the grade.</w:t>
      </w:r>
      <w:r w:rsidR="00246D9C">
        <w:rPr>
          <w:rStyle w:val="None"/>
          <w:rFonts w:ascii="Calibri" w:hAnsi="Calibri"/>
        </w:rPr>
        <w:t xml:space="preserve"> </w:t>
      </w:r>
      <w:r w:rsidR="00105893">
        <w:rPr>
          <w:rStyle w:val="None"/>
          <w:rFonts w:ascii="Calibri" w:hAnsi="Calibri"/>
        </w:rPr>
        <w:t>More information on rubrics</w:t>
      </w:r>
      <w:r w:rsidR="00246D9C">
        <w:rPr>
          <w:rStyle w:val="None"/>
          <w:rFonts w:ascii="Calibri" w:hAnsi="Calibri"/>
        </w:rPr>
        <w:t xml:space="preserve"> </w:t>
      </w:r>
      <w:r w:rsidR="00105893">
        <w:rPr>
          <w:rStyle w:val="None"/>
          <w:rFonts w:ascii="Calibri" w:hAnsi="Calibri"/>
        </w:rPr>
        <w:t xml:space="preserve">can be found here: </w:t>
      </w:r>
      <w:hyperlink r:id="rId39" w:history="1">
        <w:r w:rsidR="00105893" w:rsidRPr="00105893">
          <w:rPr>
            <w:rStyle w:val="Hyperlink"/>
            <w:rFonts w:ascii="Calibri" w:hAnsi="Calibri"/>
            <w:color w:val="0070C0"/>
          </w:rPr>
          <w:t>https://www.calstatela.edu/cetl/rubrics</w:t>
        </w:r>
      </w:hyperlink>
      <w:r w:rsidR="00105893" w:rsidRPr="00105893">
        <w:rPr>
          <w:rStyle w:val="None"/>
          <w:rFonts w:ascii="Calibri" w:hAnsi="Calibri"/>
          <w:color w:val="0070C0"/>
        </w:rPr>
        <w:t xml:space="preserve">. </w:t>
      </w:r>
      <w:r>
        <w:rPr>
          <w:rStyle w:val="None"/>
          <w:rFonts w:ascii="Calibri" w:hAnsi="Calibri"/>
        </w:rPr>
        <w:t>Grades on individual assignments should be returned to students as soon as practical so they have a sense of their performance in the class.</w:t>
      </w:r>
      <w:r w:rsidR="00246D9C">
        <w:rPr>
          <w:rStyle w:val="None"/>
          <w:rFonts w:ascii="Calibri" w:eastAsia="Calibri" w:hAnsi="Calibri" w:cs="Calibri"/>
        </w:rPr>
        <w:t xml:space="preserve"> </w:t>
      </w:r>
    </w:p>
    <w:p w14:paraId="37A4ED00" w14:textId="77777777" w:rsidR="003048B5" w:rsidRDefault="003048B5">
      <w:pPr>
        <w:pStyle w:val="BodyA"/>
        <w:rPr>
          <w:rStyle w:val="None"/>
          <w:rFonts w:ascii="Calibri" w:eastAsia="Calibri" w:hAnsi="Calibri" w:cs="Calibri"/>
          <w:b/>
          <w:bCs/>
        </w:rPr>
      </w:pPr>
    </w:p>
    <w:p w14:paraId="439096BC" w14:textId="4E99DC23" w:rsidR="003048B5" w:rsidRDefault="00A3234F" w:rsidP="00482E7F">
      <w:pPr>
        <w:pStyle w:val="BodyA"/>
      </w:pPr>
      <w:r>
        <w:rPr>
          <w:rStyle w:val="None"/>
          <w:rFonts w:ascii="Calibri" w:hAnsi="Calibri"/>
          <w:b/>
          <w:bCs/>
        </w:rPr>
        <w:t>Classroom Expectations:</w:t>
      </w:r>
      <w:r>
        <w:rPr>
          <w:rStyle w:val="None"/>
          <w:rFonts w:ascii="Calibri" w:hAnsi="Calibri"/>
        </w:rPr>
        <w:t xml:space="preserve"> In the first class, you should set classroom expectations clearly. For example, what do you expect in terms of the use of technol</w:t>
      </w:r>
      <w:r w:rsidR="004511C1">
        <w:rPr>
          <w:rStyle w:val="None"/>
          <w:rFonts w:ascii="Calibri" w:hAnsi="Calibri"/>
        </w:rPr>
        <w:t>ogy (e.g. smart phones, tablets and</w:t>
      </w:r>
      <w:r>
        <w:rPr>
          <w:rStyle w:val="None"/>
          <w:rFonts w:ascii="Calibri" w:hAnsi="Calibri"/>
        </w:rPr>
        <w:t xml:space="preserve"> laptops), classroom attendance and participation, and general conduct in the classroom? Some instructors develop “classroom agreements” with students in terms of the nature and tone of the class (e.g. be re</w:t>
      </w:r>
      <w:r w:rsidR="004511C1">
        <w:rPr>
          <w:rStyle w:val="None"/>
          <w:rFonts w:ascii="Calibri" w:hAnsi="Calibri"/>
        </w:rPr>
        <w:t>spectful, listen actively, do not</w:t>
      </w:r>
      <w:r>
        <w:rPr>
          <w:rStyle w:val="None"/>
          <w:rFonts w:ascii="Calibri" w:hAnsi="Calibri"/>
        </w:rPr>
        <w:t xml:space="preserve"> interrupt etc.). </w:t>
      </w:r>
      <w:r w:rsidR="00482E7F">
        <w:rPr>
          <w:rStyle w:val="None"/>
          <w:rFonts w:ascii="Calibri" w:hAnsi="Calibri"/>
        </w:rPr>
        <w:br/>
      </w:r>
    </w:p>
    <w:p w14:paraId="1CF37441" w14:textId="03FB51B1" w:rsidR="003048B5" w:rsidRDefault="00A3234F">
      <w:pPr>
        <w:pStyle w:val="BodyA"/>
        <w:rPr>
          <w:rStyle w:val="None"/>
          <w:rFonts w:ascii="Calibri" w:eastAsia="Calibri" w:hAnsi="Calibri" w:cs="Calibri"/>
        </w:rPr>
      </w:pPr>
      <w:r>
        <w:rPr>
          <w:rStyle w:val="None"/>
          <w:rFonts w:ascii="Calibri" w:hAnsi="Calibri"/>
          <w:b/>
          <w:bCs/>
        </w:rPr>
        <w:t>Class Flow:</w:t>
      </w:r>
      <w:r>
        <w:rPr>
          <w:rStyle w:val="None"/>
          <w:rFonts w:ascii="Calibri" w:hAnsi="Calibri"/>
        </w:rPr>
        <w:t xml:space="preserve"> A 6</w:t>
      </w:r>
      <w:r w:rsidR="00DA55DD">
        <w:rPr>
          <w:rStyle w:val="None"/>
          <w:rFonts w:ascii="Calibri" w:hAnsi="Calibri"/>
        </w:rPr>
        <w:t>:00</w:t>
      </w:r>
      <w:r>
        <w:rPr>
          <w:rStyle w:val="None"/>
          <w:rFonts w:ascii="Calibri" w:hAnsi="Calibri"/>
        </w:rPr>
        <w:t>-8:45 pm class may seem like a lot of time to fill. Consider breaking up the class into multiple modules that involve different activities, such as lecture, small group discussion, small group or individual problem solving, case analysis, student-led discussion, student presentations, short reflection exercises etc. Breaking up the class and involving a variety of activities can help students stay engaged. Research also has demonstrated that student attention span wanes after 15-20 minutes of lecture material. If you have an extended lecture, consider breaking up the most important points into 15-20 minute modules with brief activities interspersed throughout the lecture, such as brief peer discussions, exercises where you check for understanding, or 1-minute reflection papers. Also in a 6</w:t>
      </w:r>
      <w:r w:rsidR="00DA55DD">
        <w:rPr>
          <w:rStyle w:val="None"/>
          <w:rFonts w:ascii="Calibri" w:hAnsi="Calibri"/>
        </w:rPr>
        <w:t>:00</w:t>
      </w:r>
      <w:r>
        <w:rPr>
          <w:rStyle w:val="None"/>
          <w:rFonts w:ascii="Calibri" w:hAnsi="Calibri"/>
        </w:rPr>
        <w:t>-8:45 pm course, a 15-minute break in the middle of the class</w:t>
      </w:r>
      <w:r w:rsidR="00830787">
        <w:rPr>
          <w:rStyle w:val="None"/>
          <w:rFonts w:ascii="Calibri" w:hAnsi="Calibri"/>
        </w:rPr>
        <w:t xml:space="preserve"> is required</w:t>
      </w:r>
      <w:r w:rsidR="0033510D">
        <w:rPr>
          <w:rStyle w:val="None"/>
          <w:rFonts w:ascii="Calibri" w:hAnsi="Calibri"/>
        </w:rPr>
        <w:t>.</w:t>
      </w:r>
    </w:p>
    <w:p w14:paraId="42BF9FCE" w14:textId="77777777" w:rsidR="003048B5" w:rsidRDefault="003048B5">
      <w:pPr>
        <w:pStyle w:val="BodyA"/>
        <w:rPr>
          <w:rStyle w:val="None"/>
          <w:rFonts w:ascii="Calibri" w:eastAsia="Calibri" w:hAnsi="Calibri" w:cs="Calibri"/>
        </w:rPr>
      </w:pPr>
    </w:p>
    <w:p w14:paraId="1DFAEA0C" w14:textId="24D7F637" w:rsidR="003048B5" w:rsidRDefault="00A3234F">
      <w:pPr>
        <w:pStyle w:val="BodyA"/>
        <w:rPr>
          <w:rStyle w:val="None"/>
          <w:rFonts w:ascii="Calibri" w:eastAsia="Calibri" w:hAnsi="Calibri" w:cs="Calibri"/>
        </w:rPr>
      </w:pPr>
      <w:r>
        <w:rPr>
          <w:rStyle w:val="None"/>
          <w:rFonts w:ascii="Calibri" w:hAnsi="Calibri"/>
          <w:b/>
          <w:bCs/>
        </w:rPr>
        <w:lastRenderedPageBreak/>
        <w:t>In-Class Participation:</w:t>
      </w:r>
      <w:r>
        <w:rPr>
          <w:rStyle w:val="None"/>
          <w:rFonts w:ascii="Calibri" w:hAnsi="Calibri"/>
        </w:rPr>
        <w:t xml:space="preserve"> If you expect students to participate in class, you should be able to ensure all students are given the same opportunity to participate. If one student is participating more frequently than others, ask for someone who has not yet participated to answer a question or provide a comment. Remind students to think about when to “step up” and when to “step back.” Alternatively, you can ask students to divide into pairs/groups to complete a short in-class assignment and then debrief after the assignment is completed to ensure all students are given the same opportunity to participate </w:t>
      </w:r>
      <w:r w:rsidR="004511C1">
        <w:rPr>
          <w:rStyle w:val="None"/>
          <w:rFonts w:ascii="Calibri" w:hAnsi="Calibri"/>
        </w:rPr>
        <w:t xml:space="preserve">successfully </w:t>
      </w:r>
      <w:r>
        <w:rPr>
          <w:rStyle w:val="None"/>
          <w:rFonts w:ascii="Calibri" w:hAnsi="Calibri"/>
        </w:rPr>
        <w:t>in class. You can set the tone for in-class participation during the first class meeting by notifying students of your expectations.</w:t>
      </w:r>
    </w:p>
    <w:p w14:paraId="3DF19551" w14:textId="77777777" w:rsidR="003048B5" w:rsidRDefault="003048B5">
      <w:pPr>
        <w:pStyle w:val="BodyA"/>
        <w:rPr>
          <w:rStyle w:val="None"/>
          <w:rFonts w:ascii="Calibri" w:eastAsia="Calibri" w:hAnsi="Calibri" w:cs="Calibri"/>
        </w:rPr>
      </w:pPr>
    </w:p>
    <w:p w14:paraId="1CE0ADB1" w14:textId="74D4CA86" w:rsidR="003048B5" w:rsidRDefault="00A3234F">
      <w:pPr>
        <w:pStyle w:val="BodyA"/>
        <w:rPr>
          <w:rStyle w:val="None"/>
          <w:rFonts w:ascii="Calibri" w:eastAsia="Calibri" w:hAnsi="Calibri" w:cs="Calibri"/>
        </w:rPr>
      </w:pPr>
      <w:r>
        <w:rPr>
          <w:rStyle w:val="None"/>
          <w:rFonts w:ascii="Calibri" w:hAnsi="Calibri"/>
          <w:b/>
          <w:bCs/>
        </w:rPr>
        <w:t xml:space="preserve">Creating an Inclusive Classroom Environment: </w:t>
      </w:r>
      <w:r w:rsidR="00B4562E">
        <w:rPr>
          <w:rStyle w:val="None"/>
          <w:rFonts w:ascii="Calibri" w:hAnsi="Calibri"/>
        </w:rPr>
        <w:t>Possible s</w:t>
      </w:r>
      <w:r>
        <w:rPr>
          <w:rStyle w:val="None"/>
          <w:rFonts w:ascii="Calibri" w:hAnsi="Calibri"/>
        </w:rPr>
        <w:t>trategies to create a</w:t>
      </w:r>
      <w:r w:rsidR="0033510D">
        <w:rPr>
          <w:rStyle w:val="None"/>
          <w:rFonts w:ascii="Calibri" w:hAnsi="Calibri"/>
        </w:rPr>
        <w:t xml:space="preserve"> more</w:t>
      </w:r>
      <w:r>
        <w:rPr>
          <w:rStyle w:val="None"/>
          <w:rFonts w:ascii="Calibri" w:hAnsi="Calibri"/>
        </w:rPr>
        <w:t xml:space="preserve"> inclusive classroom as developed by the </w:t>
      </w:r>
      <w:hyperlink r:id="rId40" w:history="1">
        <w:r>
          <w:rPr>
            <w:rStyle w:val="Hyperlink0"/>
          </w:rPr>
          <w:t>Center for Excellence in Learning and Teaching at Iowa State University</w:t>
        </w:r>
      </w:hyperlink>
      <w:r>
        <w:rPr>
          <w:rStyle w:val="None"/>
          <w:rFonts w:ascii="Calibri" w:hAnsi="Calibri"/>
        </w:rPr>
        <w:t xml:space="preserve"> include:</w:t>
      </w:r>
      <w:r>
        <w:rPr>
          <w:rStyle w:val="None"/>
          <w:rFonts w:ascii="Calibri" w:eastAsia="Calibri" w:hAnsi="Calibri" w:cs="Calibri"/>
        </w:rPr>
        <w:br/>
      </w:r>
    </w:p>
    <w:p w14:paraId="695D5556" w14:textId="3C7375CB" w:rsidR="003048B5" w:rsidRDefault="00A3234F" w:rsidP="00DC1A84">
      <w:pPr>
        <w:pStyle w:val="BodyA"/>
        <w:numPr>
          <w:ilvl w:val="0"/>
          <w:numId w:val="9"/>
        </w:numPr>
        <w:rPr>
          <w:rFonts w:ascii="Calibri" w:hAnsi="Calibri"/>
          <w:b/>
          <w:bCs/>
        </w:rPr>
      </w:pPr>
      <w:r>
        <w:rPr>
          <w:rStyle w:val="NoneA"/>
          <w:rFonts w:ascii="Calibri" w:hAnsi="Calibri"/>
          <w:b/>
          <w:bCs/>
        </w:rPr>
        <w:t xml:space="preserve">Examine your assumptions. </w:t>
      </w:r>
      <w:r w:rsidR="00B4562E">
        <w:rPr>
          <w:rStyle w:val="None"/>
          <w:rFonts w:ascii="Calibri" w:hAnsi="Calibri"/>
        </w:rPr>
        <w:t>Some</w:t>
      </w:r>
      <w:r>
        <w:rPr>
          <w:rStyle w:val="None"/>
          <w:rFonts w:ascii="Calibri" w:hAnsi="Calibri"/>
        </w:rPr>
        <w:t xml:space="preserve"> instructors assume that student</w:t>
      </w:r>
      <w:r w:rsidR="00B4562E">
        <w:rPr>
          <w:rStyle w:val="None"/>
          <w:rFonts w:ascii="Calibri" w:hAnsi="Calibri"/>
        </w:rPr>
        <w:t>s</w:t>
      </w:r>
      <w:r>
        <w:rPr>
          <w:rStyle w:val="None"/>
          <w:rFonts w:ascii="Calibri" w:hAnsi="Calibri"/>
        </w:rPr>
        <w:t xml:space="preserve"> share their own background, but this is not necessarily so. Do you find yourself addressing students as if they all share your social identities?</w:t>
      </w:r>
    </w:p>
    <w:p w14:paraId="3C9FA26D" w14:textId="77777777" w:rsidR="003048B5" w:rsidRDefault="00A3234F" w:rsidP="00DC1A84">
      <w:pPr>
        <w:pStyle w:val="BodyA"/>
        <w:numPr>
          <w:ilvl w:val="0"/>
          <w:numId w:val="9"/>
        </w:numPr>
        <w:rPr>
          <w:rFonts w:ascii="Calibri" w:hAnsi="Calibri"/>
          <w:b/>
          <w:bCs/>
        </w:rPr>
      </w:pPr>
      <w:r>
        <w:rPr>
          <w:rStyle w:val="NoneA"/>
          <w:rFonts w:ascii="Calibri" w:hAnsi="Calibri"/>
          <w:b/>
          <w:bCs/>
        </w:rPr>
        <w:t xml:space="preserve">Learn and use students’ names. </w:t>
      </w:r>
      <w:r>
        <w:rPr>
          <w:rStyle w:val="None"/>
          <w:rFonts w:ascii="Calibri" w:hAnsi="Calibri"/>
        </w:rPr>
        <w:t>Even in large classes, you can start with a few names and build up. At the very least, let students know you are making an effort to do so.</w:t>
      </w:r>
    </w:p>
    <w:p w14:paraId="532715CD" w14:textId="77777777" w:rsidR="003048B5" w:rsidRDefault="00A3234F" w:rsidP="00DC1A84">
      <w:pPr>
        <w:pStyle w:val="BodyA"/>
        <w:numPr>
          <w:ilvl w:val="0"/>
          <w:numId w:val="9"/>
        </w:numPr>
        <w:rPr>
          <w:rFonts w:ascii="Calibri" w:hAnsi="Calibri"/>
          <w:b/>
          <w:bCs/>
        </w:rPr>
      </w:pPr>
      <w:r>
        <w:rPr>
          <w:rStyle w:val="NoneA"/>
          <w:rFonts w:ascii="Calibri" w:hAnsi="Calibri"/>
          <w:b/>
          <w:bCs/>
        </w:rPr>
        <w:t xml:space="preserve">Model inclusive language. </w:t>
      </w:r>
      <w:r>
        <w:rPr>
          <w:rStyle w:val="None"/>
          <w:rFonts w:ascii="Calibri" w:hAnsi="Calibri"/>
        </w:rPr>
        <w:t>For instance, avoid using masculine pronouns for both males and females. When you use U.S. English idioms, explain them for the benefit of non-native English speakers.</w:t>
      </w:r>
    </w:p>
    <w:p w14:paraId="1D7C2A06" w14:textId="77777777" w:rsidR="003048B5" w:rsidRDefault="00A3234F" w:rsidP="00DC1A84">
      <w:pPr>
        <w:pStyle w:val="BodyA"/>
        <w:numPr>
          <w:ilvl w:val="0"/>
          <w:numId w:val="9"/>
        </w:numPr>
        <w:rPr>
          <w:rFonts w:ascii="Calibri" w:hAnsi="Calibri"/>
          <w:b/>
          <w:bCs/>
        </w:rPr>
      </w:pPr>
      <w:r>
        <w:rPr>
          <w:rStyle w:val="NoneA"/>
          <w:rFonts w:ascii="Calibri" w:hAnsi="Calibri"/>
          <w:b/>
          <w:bCs/>
        </w:rPr>
        <w:t xml:space="preserve">Use multiple and diverse examples. </w:t>
      </w:r>
      <w:r>
        <w:rPr>
          <w:rStyle w:val="None"/>
          <w:rFonts w:ascii="Calibri" w:hAnsi="Calibri"/>
        </w:rPr>
        <w:t>Multiple examples increase the likelihood of students relating to at least one of them. Take care to include examples that work across cultures.</w:t>
      </w:r>
    </w:p>
    <w:p w14:paraId="3F64E5C5" w14:textId="40B9F04E" w:rsidR="003048B5" w:rsidRDefault="00A3234F" w:rsidP="00DC1A84">
      <w:pPr>
        <w:pStyle w:val="BodyA"/>
        <w:numPr>
          <w:ilvl w:val="0"/>
          <w:numId w:val="9"/>
        </w:numPr>
        <w:rPr>
          <w:rFonts w:ascii="Calibri" w:hAnsi="Calibri"/>
          <w:b/>
          <w:bCs/>
        </w:rPr>
      </w:pPr>
      <w:r>
        <w:rPr>
          <w:rStyle w:val="NoneA"/>
          <w:rFonts w:ascii="Calibri" w:hAnsi="Calibri"/>
          <w:b/>
          <w:bCs/>
        </w:rPr>
        <w:t xml:space="preserve">Establish ground rules for interaction. </w:t>
      </w:r>
      <w:r w:rsidR="0033510D" w:rsidRPr="0033510D">
        <w:rPr>
          <w:rStyle w:val="NoneA"/>
          <w:rFonts w:ascii="Calibri" w:hAnsi="Calibri"/>
        </w:rPr>
        <w:t>If adopted, these may</w:t>
      </w:r>
      <w:r w:rsidRPr="0033510D">
        <w:rPr>
          <w:rStyle w:val="None"/>
          <w:rFonts w:ascii="Calibri" w:hAnsi="Calibri"/>
        </w:rPr>
        <w:t xml:space="preserve"> </w:t>
      </w:r>
      <w:r>
        <w:rPr>
          <w:rStyle w:val="None"/>
          <w:rFonts w:ascii="Calibri" w:hAnsi="Calibri"/>
        </w:rPr>
        <w:t xml:space="preserve">assure that students are being inclusive and respectful. In order to generate maximal buy-in into the ground rules, you </w:t>
      </w:r>
      <w:r w:rsidR="0033510D">
        <w:rPr>
          <w:rStyle w:val="None"/>
          <w:rFonts w:ascii="Calibri" w:hAnsi="Calibri"/>
        </w:rPr>
        <w:t xml:space="preserve">may choose to </w:t>
      </w:r>
      <w:r>
        <w:rPr>
          <w:rStyle w:val="None"/>
          <w:rFonts w:ascii="Calibri" w:hAnsi="Calibri"/>
        </w:rPr>
        <w:t xml:space="preserve">involve the students in the process of establishing them. </w:t>
      </w:r>
    </w:p>
    <w:p w14:paraId="1CCF9C3F" w14:textId="0BD98815" w:rsidR="003048B5" w:rsidRDefault="00A3234F" w:rsidP="00DC1A84">
      <w:pPr>
        <w:pStyle w:val="BodyA"/>
        <w:numPr>
          <w:ilvl w:val="0"/>
          <w:numId w:val="9"/>
        </w:numPr>
        <w:rPr>
          <w:rFonts w:ascii="Calibri" w:hAnsi="Calibri"/>
          <w:b/>
          <w:bCs/>
        </w:rPr>
      </w:pPr>
      <w:r>
        <w:rPr>
          <w:rStyle w:val="NoneA"/>
          <w:rFonts w:ascii="Calibri" w:hAnsi="Calibri"/>
          <w:b/>
          <w:bCs/>
        </w:rPr>
        <w:t xml:space="preserve">Examine your curriculum. </w:t>
      </w:r>
      <w:r>
        <w:rPr>
          <w:rStyle w:val="None"/>
          <w:rFonts w:ascii="Calibri" w:hAnsi="Calibri"/>
        </w:rPr>
        <w:t xml:space="preserve">Are certain perspectives systematically not represented in your course materials (e.g., a course on family focusing only on traditional families, or a course on public policy ignoring race issues)?  Neglecting some issues </w:t>
      </w:r>
      <w:r w:rsidR="0012743D">
        <w:rPr>
          <w:rStyle w:val="None"/>
          <w:rFonts w:ascii="Calibri" w:hAnsi="Calibri"/>
        </w:rPr>
        <w:t xml:space="preserve">may </w:t>
      </w:r>
      <w:r>
        <w:rPr>
          <w:rStyle w:val="None"/>
          <w:rFonts w:ascii="Calibri" w:hAnsi="Calibri"/>
        </w:rPr>
        <w:t>impl</w:t>
      </w:r>
      <w:r w:rsidR="0012743D">
        <w:rPr>
          <w:rStyle w:val="None"/>
          <w:rFonts w:ascii="Calibri" w:hAnsi="Calibri"/>
        </w:rPr>
        <w:t>y</w:t>
      </w:r>
      <w:r>
        <w:rPr>
          <w:rStyle w:val="None"/>
          <w:rFonts w:ascii="Calibri" w:hAnsi="Calibri"/>
        </w:rPr>
        <w:t xml:space="preserve"> a value judgment, which can alienate certain groups of students.</w:t>
      </w:r>
    </w:p>
    <w:p w14:paraId="63A9E305" w14:textId="75351B02" w:rsidR="003048B5" w:rsidRDefault="00A3234F" w:rsidP="00DC1A84">
      <w:pPr>
        <w:pStyle w:val="BodyA"/>
        <w:numPr>
          <w:ilvl w:val="0"/>
          <w:numId w:val="9"/>
        </w:numPr>
        <w:rPr>
          <w:rFonts w:ascii="Calibri" w:hAnsi="Calibri"/>
          <w:b/>
          <w:bCs/>
        </w:rPr>
      </w:pPr>
      <w:r>
        <w:rPr>
          <w:rStyle w:val="NoneA"/>
          <w:rFonts w:ascii="Calibri" w:hAnsi="Calibri"/>
          <w:b/>
          <w:bCs/>
        </w:rPr>
        <w:t>Strive to be fair.</w:t>
      </w:r>
      <w:r>
        <w:rPr>
          <w:rStyle w:val="None"/>
          <w:rFonts w:ascii="Calibri" w:hAnsi="Calibri"/>
        </w:rPr>
        <w:t xml:space="preserve"> It is crucial to be perceived as fair, both in grading and in implementing course policies. Perceptions of unfairness can induce feelings of learned helplessness, which are highly demotivating for students.</w:t>
      </w:r>
    </w:p>
    <w:p w14:paraId="07771142" w14:textId="33E426FA" w:rsidR="003048B5" w:rsidRDefault="00A3234F" w:rsidP="00DC1A84">
      <w:pPr>
        <w:pStyle w:val="BodyA"/>
        <w:numPr>
          <w:ilvl w:val="0"/>
          <w:numId w:val="9"/>
        </w:numPr>
        <w:rPr>
          <w:rFonts w:ascii="Calibri" w:hAnsi="Calibri"/>
          <w:b/>
          <w:bCs/>
        </w:rPr>
      </w:pPr>
      <w:r>
        <w:rPr>
          <w:rStyle w:val="NoneA"/>
          <w:rFonts w:ascii="Calibri" w:hAnsi="Calibri"/>
          <w:b/>
          <w:bCs/>
        </w:rPr>
        <w:t>Be mindful of low ability cues</w:t>
      </w:r>
      <w:r>
        <w:rPr>
          <w:rStyle w:val="None"/>
          <w:rFonts w:ascii="Calibri" w:hAnsi="Calibri"/>
        </w:rPr>
        <w:t>.</w:t>
      </w:r>
      <w:r>
        <w:rPr>
          <w:rStyle w:val="NoneA"/>
          <w:rFonts w:ascii="Calibri" w:hAnsi="Calibri"/>
          <w:b/>
          <w:bCs/>
        </w:rPr>
        <w:t xml:space="preserve"> </w:t>
      </w:r>
      <w:r>
        <w:rPr>
          <w:rStyle w:val="None"/>
          <w:rFonts w:ascii="Calibri" w:hAnsi="Calibri"/>
        </w:rPr>
        <w:t>In their efforts to help students, some instructors inadvertently send mixed messages (e.g., “Sure, I’ll</w:t>
      </w:r>
      <w:r w:rsidR="004511C1">
        <w:rPr>
          <w:rStyle w:val="None"/>
          <w:rFonts w:ascii="Calibri" w:hAnsi="Calibri"/>
        </w:rPr>
        <w:t xml:space="preserve"> be happy to help you with this;</w:t>
      </w:r>
      <w:r>
        <w:rPr>
          <w:rStyle w:val="None"/>
          <w:rFonts w:ascii="Calibri" w:hAnsi="Calibri"/>
        </w:rPr>
        <w:t xml:space="preserve"> I know girls have trouble with math</w:t>
      </w:r>
      <w:r w:rsidR="00246890">
        <w:rPr>
          <w:rStyle w:val="None"/>
          <w:rFonts w:ascii="Calibri" w:hAnsi="Calibri"/>
        </w:rPr>
        <w:t>.</w:t>
      </w:r>
      <w:r>
        <w:rPr>
          <w:rStyle w:val="None"/>
          <w:rFonts w:ascii="Calibri" w:hAnsi="Calibri"/>
        </w:rPr>
        <w:t>”). These cues encourage attributions focused on permanent, uncontrollable causes, which diminish students’ self-efficacy. Instead, it is more productive to focus on controllable causes, such as effort.</w:t>
      </w:r>
    </w:p>
    <w:p w14:paraId="7DDDCDAA" w14:textId="77777777" w:rsidR="003048B5" w:rsidRDefault="00A3234F" w:rsidP="00DC1A84">
      <w:pPr>
        <w:pStyle w:val="BodyA"/>
        <w:numPr>
          <w:ilvl w:val="0"/>
          <w:numId w:val="9"/>
        </w:numPr>
        <w:rPr>
          <w:rFonts w:ascii="Calibri" w:hAnsi="Calibri"/>
          <w:b/>
          <w:bCs/>
        </w:rPr>
      </w:pPr>
      <w:r>
        <w:rPr>
          <w:rStyle w:val="NoneA"/>
          <w:rFonts w:ascii="Calibri" w:hAnsi="Calibri"/>
          <w:b/>
          <w:bCs/>
        </w:rPr>
        <w:t xml:space="preserve">Provide accommodations for students with disabilities. </w:t>
      </w:r>
      <w:r>
        <w:rPr>
          <w:rStyle w:val="None"/>
          <w:rFonts w:ascii="Calibri" w:hAnsi="Calibri"/>
        </w:rPr>
        <w:t>Instructors are required by law to provide reasonable accommodations to students with documented disabilities.</w:t>
      </w:r>
    </w:p>
    <w:p w14:paraId="4127F7E8" w14:textId="1350A71D" w:rsidR="003048B5" w:rsidRDefault="00A3234F" w:rsidP="00DC1A84">
      <w:pPr>
        <w:pStyle w:val="BodyA"/>
        <w:numPr>
          <w:ilvl w:val="0"/>
          <w:numId w:val="9"/>
        </w:numPr>
        <w:rPr>
          <w:rFonts w:ascii="Calibri" w:hAnsi="Calibri"/>
          <w:b/>
          <w:bCs/>
        </w:rPr>
      </w:pPr>
      <w:r>
        <w:rPr>
          <w:rStyle w:val="NoneA"/>
          <w:rFonts w:ascii="Calibri" w:hAnsi="Calibri"/>
          <w:b/>
          <w:bCs/>
        </w:rPr>
        <w:t xml:space="preserve">Don’t ask people to speak for an entire group. </w:t>
      </w:r>
      <w:r>
        <w:rPr>
          <w:rStyle w:val="None"/>
          <w:rFonts w:ascii="Calibri" w:hAnsi="Calibri"/>
        </w:rPr>
        <w:t xml:space="preserve">Students of underrepresented identities </w:t>
      </w:r>
      <w:r w:rsidR="0012743D">
        <w:rPr>
          <w:rStyle w:val="None"/>
          <w:rFonts w:ascii="Calibri" w:hAnsi="Calibri"/>
        </w:rPr>
        <w:t xml:space="preserve">sometimes </w:t>
      </w:r>
      <w:r>
        <w:rPr>
          <w:rStyle w:val="None"/>
          <w:rFonts w:ascii="Calibri" w:hAnsi="Calibri"/>
        </w:rPr>
        <w:t>report either feeling invisible in class or sticking out like a sore thumb. This experience is heightened when they are addressed as spokespeople for their whole group and can have implications on performance</w:t>
      </w:r>
      <w:r w:rsidR="002736C7">
        <w:rPr>
          <w:rStyle w:val="None"/>
          <w:rFonts w:ascii="Calibri" w:hAnsi="Calibri"/>
        </w:rPr>
        <w:t>.</w:t>
      </w:r>
    </w:p>
    <w:p w14:paraId="355E5094" w14:textId="77777777" w:rsidR="003048B5" w:rsidRDefault="003048B5">
      <w:pPr>
        <w:pStyle w:val="BodyA"/>
        <w:ind w:left="720"/>
        <w:rPr>
          <w:rStyle w:val="None"/>
          <w:rFonts w:ascii="Calibri" w:eastAsia="Calibri" w:hAnsi="Calibri" w:cs="Calibri"/>
          <w:b/>
          <w:bCs/>
        </w:rPr>
      </w:pPr>
    </w:p>
    <w:p w14:paraId="07367A2B" w14:textId="3FB119E4" w:rsidR="003048B5" w:rsidRDefault="00A3234F">
      <w:pPr>
        <w:pStyle w:val="BodyA"/>
        <w:rPr>
          <w:rStyle w:val="None"/>
          <w:rFonts w:ascii="Calibri" w:eastAsia="Calibri" w:hAnsi="Calibri" w:cs="Calibri"/>
        </w:rPr>
      </w:pPr>
      <w:r>
        <w:rPr>
          <w:rStyle w:val="None"/>
          <w:rFonts w:ascii="Calibri" w:hAnsi="Calibri"/>
          <w:b/>
          <w:bCs/>
        </w:rPr>
        <w:t xml:space="preserve">Remote Instruction: </w:t>
      </w:r>
      <w:r>
        <w:rPr>
          <w:rStyle w:val="None"/>
          <w:rFonts w:ascii="Calibri" w:hAnsi="Calibri"/>
        </w:rPr>
        <w:t xml:space="preserve">The COVID pandemic </w:t>
      </w:r>
      <w:r w:rsidR="00791680">
        <w:rPr>
          <w:rStyle w:val="None"/>
          <w:rFonts w:ascii="Calibri" w:hAnsi="Calibri"/>
        </w:rPr>
        <w:t xml:space="preserve">in many instances </w:t>
      </w:r>
      <w:r w:rsidR="002736C7">
        <w:rPr>
          <w:rStyle w:val="None"/>
          <w:rFonts w:ascii="Calibri" w:hAnsi="Calibri"/>
        </w:rPr>
        <w:t xml:space="preserve">forced a </w:t>
      </w:r>
      <w:r>
        <w:rPr>
          <w:rStyle w:val="None"/>
          <w:rFonts w:ascii="Calibri" w:hAnsi="Calibri"/>
        </w:rPr>
        <w:t>transition</w:t>
      </w:r>
      <w:r w:rsidR="002736C7">
        <w:rPr>
          <w:rStyle w:val="None"/>
          <w:rFonts w:ascii="Calibri" w:hAnsi="Calibri"/>
        </w:rPr>
        <w:t xml:space="preserve"> from</w:t>
      </w:r>
      <w:r>
        <w:rPr>
          <w:rStyle w:val="None"/>
          <w:rFonts w:ascii="Calibri" w:hAnsi="Calibri"/>
        </w:rPr>
        <w:t xml:space="preserve"> in-person courses to remote formats</w:t>
      </w:r>
      <w:r w:rsidR="002736C7">
        <w:rPr>
          <w:rStyle w:val="None"/>
          <w:rFonts w:ascii="Calibri" w:hAnsi="Calibri"/>
        </w:rPr>
        <w:t>.</w:t>
      </w:r>
      <w:r>
        <w:rPr>
          <w:rStyle w:val="None"/>
          <w:rFonts w:ascii="Calibri" w:hAnsi="Calibri"/>
        </w:rPr>
        <w:t xml:space="preserve"> Based on faculty reflections and student feedback, the following key takeaways have been learned from the remote teaching experience:</w:t>
      </w:r>
    </w:p>
    <w:p w14:paraId="31F5D943" w14:textId="77777777" w:rsidR="003048B5" w:rsidRDefault="003048B5">
      <w:pPr>
        <w:pStyle w:val="BodyA"/>
        <w:rPr>
          <w:rStyle w:val="None"/>
          <w:rFonts w:ascii="Calibri" w:eastAsia="Calibri" w:hAnsi="Calibri" w:cs="Calibri"/>
        </w:rPr>
      </w:pPr>
    </w:p>
    <w:p w14:paraId="3F9CAADE" w14:textId="77777777" w:rsidR="003048B5" w:rsidRDefault="00A3234F" w:rsidP="00DC1A84">
      <w:pPr>
        <w:pStyle w:val="BodyA"/>
        <w:numPr>
          <w:ilvl w:val="0"/>
          <w:numId w:val="11"/>
        </w:numPr>
        <w:rPr>
          <w:rFonts w:ascii="Calibri" w:hAnsi="Calibri"/>
        </w:rPr>
      </w:pPr>
      <w:r>
        <w:rPr>
          <w:rStyle w:val="NoneA"/>
          <w:rFonts w:ascii="Calibri" w:hAnsi="Calibri"/>
        </w:rPr>
        <w:t>Thoughtful reflection and planning is needed to develop effective and meaningful ways to deliver the course content</w:t>
      </w:r>
    </w:p>
    <w:p w14:paraId="7853E415" w14:textId="77777777" w:rsidR="003048B5" w:rsidRDefault="00A3234F" w:rsidP="00DC1A84">
      <w:pPr>
        <w:pStyle w:val="BodyA"/>
        <w:numPr>
          <w:ilvl w:val="0"/>
          <w:numId w:val="11"/>
        </w:numPr>
        <w:rPr>
          <w:rFonts w:ascii="Calibri" w:hAnsi="Calibri"/>
        </w:rPr>
      </w:pPr>
      <w:r>
        <w:rPr>
          <w:rStyle w:val="NoneA"/>
          <w:rFonts w:ascii="Calibri" w:hAnsi="Calibri"/>
        </w:rPr>
        <w:t xml:space="preserve">A one-size-fits-all approach likely would not be possible given differences in course content, faculty teaching styles and faculty capacities </w:t>
      </w:r>
    </w:p>
    <w:p w14:paraId="4561E6E0" w14:textId="77777777" w:rsidR="003048B5" w:rsidRDefault="00A3234F" w:rsidP="00DC1A84">
      <w:pPr>
        <w:pStyle w:val="BodyA"/>
        <w:numPr>
          <w:ilvl w:val="0"/>
          <w:numId w:val="11"/>
        </w:numPr>
        <w:rPr>
          <w:rFonts w:ascii="Calibri" w:hAnsi="Calibri"/>
        </w:rPr>
      </w:pPr>
      <w:r>
        <w:rPr>
          <w:rStyle w:val="NoneA"/>
          <w:rFonts w:ascii="Calibri" w:hAnsi="Calibri"/>
        </w:rPr>
        <w:t>A combination of asynchronous and synchronous formats may be most effective and meet different student needs and learning styles (e.g. hybrid model). Asynchronous activities can include viewing recorded lectures or supplementary videos or engaging in guided discussion forums online to deepen understanding of reading materials. Synchronous activities can include live Zoom class meetings to help with student learning and engagement, and Zoom breakout rooms for small group discussions with peers.</w:t>
      </w:r>
    </w:p>
    <w:p w14:paraId="57E2F2EB" w14:textId="77777777" w:rsidR="003048B5" w:rsidRDefault="00A3234F" w:rsidP="00DC1A84">
      <w:pPr>
        <w:pStyle w:val="BodyA"/>
        <w:numPr>
          <w:ilvl w:val="0"/>
          <w:numId w:val="11"/>
        </w:numPr>
        <w:rPr>
          <w:rFonts w:ascii="Calibri" w:hAnsi="Calibri"/>
        </w:rPr>
      </w:pPr>
      <w:r>
        <w:rPr>
          <w:rStyle w:val="NoneA"/>
          <w:rFonts w:ascii="Calibri" w:hAnsi="Calibri"/>
        </w:rPr>
        <w:t>Keeping the course organized supported by Canvas is key (e.g. posting syllabi, lecture materials, course readings, assignment drop boxes with reminders etc.)</w:t>
      </w:r>
    </w:p>
    <w:p w14:paraId="388E0F84" w14:textId="77777777" w:rsidR="003048B5" w:rsidRDefault="00A3234F" w:rsidP="00DC1A84">
      <w:pPr>
        <w:pStyle w:val="BodyA"/>
        <w:numPr>
          <w:ilvl w:val="0"/>
          <w:numId w:val="13"/>
        </w:numPr>
        <w:rPr>
          <w:rFonts w:ascii="Calibri" w:hAnsi="Calibri"/>
        </w:rPr>
      </w:pPr>
      <w:r>
        <w:rPr>
          <w:rStyle w:val="NoneA"/>
          <w:rFonts w:ascii="Calibri" w:hAnsi="Calibri"/>
        </w:rPr>
        <w:t>Regular and consistent communications and expectations from instructors is needed and appreciated</w:t>
      </w:r>
    </w:p>
    <w:p w14:paraId="3CF6153E" w14:textId="0FB41C5D" w:rsidR="003048B5" w:rsidRDefault="00A3234F" w:rsidP="00DC1A84">
      <w:pPr>
        <w:pStyle w:val="BodyA"/>
        <w:numPr>
          <w:ilvl w:val="0"/>
          <w:numId w:val="13"/>
        </w:numPr>
        <w:rPr>
          <w:rFonts w:ascii="Calibri" w:hAnsi="Calibri"/>
        </w:rPr>
      </w:pPr>
      <w:r>
        <w:rPr>
          <w:rStyle w:val="NoneA"/>
          <w:rFonts w:ascii="Calibri" w:hAnsi="Calibri"/>
        </w:rPr>
        <w:t xml:space="preserve">The most significant challenge to remote instruction is maintaining student engagement and motivation. Strategies to facilitate this include utilizing live Zoom class meetings with small group discussions that allow students to connect with their peers, </w:t>
      </w:r>
      <w:r w:rsidR="00AE41F4">
        <w:rPr>
          <w:rStyle w:val="NoneA"/>
          <w:rFonts w:ascii="Calibri" w:hAnsi="Calibri"/>
        </w:rPr>
        <w:t xml:space="preserve">and </w:t>
      </w:r>
      <w:r>
        <w:rPr>
          <w:rStyle w:val="NoneA"/>
          <w:rFonts w:ascii="Calibri" w:hAnsi="Calibri"/>
        </w:rPr>
        <w:t>encouraging the use of cameras during live Zoom class meetings to build rapport (although this cannot be required) etc.</w:t>
      </w:r>
    </w:p>
    <w:p w14:paraId="4799C0A4" w14:textId="2C630F02" w:rsidR="003048B5" w:rsidRDefault="00A3234F" w:rsidP="00DC1A84">
      <w:pPr>
        <w:pStyle w:val="BodyA"/>
        <w:numPr>
          <w:ilvl w:val="0"/>
          <w:numId w:val="13"/>
        </w:numPr>
        <w:rPr>
          <w:rFonts w:ascii="Calibri" w:hAnsi="Calibri"/>
        </w:rPr>
      </w:pPr>
      <w:r>
        <w:rPr>
          <w:rStyle w:val="NoneA"/>
          <w:rFonts w:ascii="Calibri" w:hAnsi="Calibri"/>
        </w:rPr>
        <w:t>Checking in with students and having flexibility to accommodate student needs (e.g. course delivery, assignments, workload, deadlines) can support a positive experience. Students sincerely appreciate encouragement, compassion and understanding.</w:t>
      </w:r>
    </w:p>
    <w:p w14:paraId="02551CC9" w14:textId="77777777" w:rsidR="003048B5" w:rsidRDefault="003048B5">
      <w:pPr>
        <w:pStyle w:val="Default"/>
        <w:rPr>
          <w:rStyle w:val="None"/>
          <w:rFonts w:ascii="Calibri" w:eastAsia="Calibri" w:hAnsi="Calibri" w:cs="Calibri"/>
          <w:b/>
          <w:bCs/>
          <w:u w:val="single" w:color="032EED"/>
        </w:rPr>
      </w:pPr>
    </w:p>
    <w:p w14:paraId="163E01CC" w14:textId="77777777" w:rsidR="003048B5" w:rsidRPr="00111E02" w:rsidRDefault="00A3234F">
      <w:pPr>
        <w:pStyle w:val="Default"/>
        <w:rPr>
          <w:rStyle w:val="None"/>
          <w:rFonts w:ascii="Calibri" w:eastAsia="Calibri" w:hAnsi="Calibri" w:cs="Calibri"/>
          <w:bCs/>
          <w:color w:val="000000" w:themeColor="text1"/>
          <w:sz w:val="28"/>
          <w:szCs w:val="28"/>
          <w:u w:val="single" w:color="032EE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1E02">
        <w:rPr>
          <w:rStyle w:val="None"/>
          <w:rFonts w:ascii="Calibri" w:hAnsi="Calibri"/>
          <w:bCs/>
          <w:color w:val="000000" w:themeColor="text1"/>
          <w:sz w:val="28"/>
          <w:szCs w:val="28"/>
          <w:u w:val="single" w:color="032EE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Teaching and Technology Resources</w:t>
      </w:r>
    </w:p>
    <w:p w14:paraId="63D79A1E" w14:textId="77777777" w:rsidR="003048B5" w:rsidRDefault="003048B5">
      <w:pPr>
        <w:pStyle w:val="BodyA"/>
        <w:rPr>
          <w:rStyle w:val="None"/>
          <w:rFonts w:ascii="Calibri" w:eastAsia="Calibri" w:hAnsi="Calibri" w:cs="Calibri"/>
          <w:u w:val="single"/>
        </w:rPr>
      </w:pPr>
    </w:p>
    <w:p w14:paraId="61406BC7" w14:textId="77777777" w:rsidR="003048B5" w:rsidRPr="00246D9C" w:rsidRDefault="00A3234F" w:rsidP="00246D9C">
      <w:pPr>
        <w:pStyle w:val="BodyA"/>
        <w:tabs>
          <w:tab w:val="left" w:pos="1080"/>
        </w:tabs>
        <w:rPr>
          <w:rStyle w:val="None"/>
          <w:rFonts w:ascii="Calibri" w:eastAsia="Calibri" w:hAnsi="Calibri" w:cs="Calibri"/>
        </w:rPr>
      </w:pPr>
      <w:r>
        <w:rPr>
          <w:rStyle w:val="None"/>
          <w:rFonts w:ascii="Calibri" w:hAnsi="Calibri"/>
        </w:rPr>
        <w:t xml:space="preserve">Cal State LA’s Information Technology Services provides assistance with activating your MyCalStateLA ID, </w:t>
      </w:r>
      <w:r w:rsidRPr="00246D9C">
        <w:rPr>
          <w:rStyle w:val="None"/>
          <w:rFonts w:ascii="Calibri" w:hAnsi="Calibri" w:cs="Calibri"/>
        </w:rPr>
        <w:t xml:space="preserve">accounts and passwords, campus email, and GET access.  </w:t>
      </w:r>
    </w:p>
    <w:p w14:paraId="7F73AD4C" w14:textId="77777777" w:rsidR="003048B5" w:rsidRPr="00246D9C" w:rsidRDefault="003048B5" w:rsidP="00246D9C">
      <w:pPr>
        <w:pStyle w:val="BodyA"/>
        <w:tabs>
          <w:tab w:val="left" w:pos="1080"/>
        </w:tabs>
        <w:rPr>
          <w:rStyle w:val="None"/>
          <w:rFonts w:ascii="Calibri" w:eastAsia="Calibri" w:hAnsi="Calibri" w:cs="Calibri"/>
        </w:rPr>
      </w:pPr>
    </w:p>
    <w:p w14:paraId="13CC2E0E" w14:textId="3930C45D" w:rsidR="003048B5" w:rsidRPr="00246D9C" w:rsidRDefault="00A3234F" w:rsidP="00246D9C">
      <w:pPr>
        <w:pStyle w:val="BodyA"/>
        <w:tabs>
          <w:tab w:val="left" w:pos="1080"/>
        </w:tabs>
        <w:rPr>
          <w:rStyle w:val="Hyperlink0"/>
        </w:rPr>
      </w:pPr>
      <w:r w:rsidRPr="00246D9C">
        <w:rPr>
          <w:rStyle w:val="None"/>
          <w:rFonts w:ascii="Calibri" w:hAnsi="Calibri" w:cs="Calibri"/>
        </w:rPr>
        <w:t xml:space="preserve">ITS: </w:t>
      </w:r>
      <w:hyperlink r:id="rId41" w:history="1">
        <w:r w:rsidRPr="00246D9C">
          <w:rPr>
            <w:rStyle w:val="Hyperlink0"/>
          </w:rPr>
          <w:t>http://www.calstatela.edu/its/helpdesk/gettingstarted</w:t>
        </w:r>
      </w:hyperlink>
    </w:p>
    <w:p w14:paraId="1EE9EA99" w14:textId="0491C5B8" w:rsidR="00246D9C" w:rsidRPr="00246D9C" w:rsidRDefault="00246D9C" w:rsidP="00246D9C">
      <w:pPr>
        <w:pStyle w:val="BodyA"/>
        <w:tabs>
          <w:tab w:val="left" w:pos="1080"/>
        </w:tabs>
        <w:rPr>
          <w:rStyle w:val="Hyperlink0"/>
        </w:rPr>
      </w:pPr>
    </w:p>
    <w:p w14:paraId="675ACBDA" w14:textId="784AAFAD" w:rsidR="00246D9C" w:rsidRPr="00246D9C" w:rsidRDefault="00246D9C" w:rsidP="00246D9C">
      <w:pPr>
        <w:pStyle w:val="CommentText"/>
        <w:tabs>
          <w:tab w:val="left" w:pos="1080"/>
        </w:tabs>
        <w:rPr>
          <w:rStyle w:val="None"/>
          <w:rFonts w:ascii="Calibri" w:hAnsi="Calibri" w:cs="Calibri"/>
          <w:sz w:val="22"/>
          <w:szCs w:val="22"/>
        </w:rPr>
      </w:pPr>
      <w:r w:rsidRPr="00246D9C">
        <w:rPr>
          <w:rFonts w:ascii="Calibri" w:hAnsi="Calibri" w:cs="Calibri"/>
          <w:sz w:val="22"/>
          <w:szCs w:val="22"/>
        </w:rPr>
        <w:t>The University also provides free or discounted software</w:t>
      </w:r>
      <w:r>
        <w:rPr>
          <w:rFonts w:ascii="Calibri" w:hAnsi="Calibri" w:cs="Calibri"/>
          <w:sz w:val="22"/>
          <w:szCs w:val="22"/>
        </w:rPr>
        <w:t xml:space="preserve">, such as Microsoft Office and SPSS, </w:t>
      </w:r>
      <w:r w:rsidRPr="00246D9C">
        <w:rPr>
          <w:rFonts w:ascii="Calibri" w:hAnsi="Calibri" w:cs="Calibri"/>
          <w:sz w:val="22"/>
          <w:szCs w:val="22"/>
        </w:rPr>
        <w:t>to eligible students, faculty, and staff for use on their personal devices such as laptops or home computers.</w:t>
      </w:r>
      <w:r>
        <w:rPr>
          <w:rFonts w:ascii="Calibri" w:hAnsi="Calibri" w:cs="Calibri"/>
          <w:sz w:val="22"/>
          <w:szCs w:val="22"/>
        </w:rPr>
        <w:t xml:space="preserve"> See here for more information: </w:t>
      </w:r>
      <w:hyperlink r:id="rId42" w:history="1">
        <w:r w:rsidRPr="00246D9C">
          <w:rPr>
            <w:rStyle w:val="Hyperlink"/>
            <w:rFonts w:ascii="Calibri" w:hAnsi="Calibri" w:cs="Calibri"/>
            <w:color w:val="0070C0"/>
            <w:sz w:val="22"/>
            <w:szCs w:val="22"/>
          </w:rPr>
          <w:t>https://www.calstatela.edu/its/software/personal-computers</w:t>
        </w:r>
      </w:hyperlink>
    </w:p>
    <w:p w14:paraId="3D1C1F78" w14:textId="05012C3E" w:rsidR="003048B5" w:rsidRPr="00246D9C" w:rsidRDefault="003048B5" w:rsidP="00246D9C">
      <w:pPr>
        <w:pStyle w:val="BodyA"/>
        <w:tabs>
          <w:tab w:val="left" w:pos="1080"/>
        </w:tabs>
        <w:rPr>
          <w:rStyle w:val="None"/>
          <w:rFonts w:ascii="Calibri" w:eastAsia="Calibri" w:hAnsi="Calibri" w:cs="Calibri"/>
          <w:i/>
          <w:iCs/>
        </w:rPr>
      </w:pPr>
    </w:p>
    <w:p w14:paraId="7AF0077F" w14:textId="18E0F0F4" w:rsidR="003048B5" w:rsidRPr="00246D9C" w:rsidRDefault="00A3234F" w:rsidP="00246D9C">
      <w:pPr>
        <w:pStyle w:val="BodyA"/>
        <w:tabs>
          <w:tab w:val="left" w:pos="1080"/>
        </w:tabs>
        <w:rPr>
          <w:rStyle w:val="None"/>
          <w:rFonts w:ascii="Calibri" w:eastAsia="Calibri" w:hAnsi="Calibri" w:cs="Calibri"/>
        </w:rPr>
      </w:pPr>
      <w:r w:rsidRPr="00246D9C">
        <w:rPr>
          <w:rStyle w:val="None"/>
          <w:rFonts w:ascii="Calibri" w:hAnsi="Calibri" w:cs="Calibri"/>
        </w:rPr>
        <w:t xml:space="preserve">The </w:t>
      </w:r>
      <w:r w:rsidRPr="002736C7">
        <w:rPr>
          <w:rStyle w:val="None"/>
          <w:rFonts w:ascii="Calibri" w:hAnsi="Calibri" w:cs="Calibri"/>
          <w:b/>
          <w:bCs/>
        </w:rPr>
        <w:t>Center for Effective Teaching and Learning</w:t>
      </w:r>
      <w:r w:rsidRPr="00246D9C">
        <w:rPr>
          <w:rStyle w:val="None"/>
          <w:rFonts w:ascii="Calibri" w:hAnsi="Calibri" w:cs="Calibri"/>
        </w:rPr>
        <w:t xml:space="preserve"> (CETL) is a resource for instructors who need assistance with Canvas, the learning management system used at Cal State LA. CETL also offers </w:t>
      </w:r>
      <w:r w:rsidR="00AE41F4">
        <w:rPr>
          <w:rStyle w:val="None"/>
          <w:rFonts w:ascii="Calibri" w:hAnsi="Calibri" w:cs="Calibri"/>
        </w:rPr>
        <w:t>several</w:t>
      </w:r>
      <w:r w:rsidRPr="00246D9C">
        <w:rPr>
          <w:rStyle w:val="None"/>
          <w:rFonts w:ascii="Calibri" w:hAnsi="Calibri" w:cs="Calibri"/>
        </w:rPr>
        <w:t xml:space="preserve"> workshops regarding best practices in teaching on various topics, such as grading, syllabus design, exam design</w:t>
      </w:r>
      <w:r w:rsidR="00246D9C">
        <w:rPr>
          <w:rStyle w:val="None"/>
          <w:rFonts w:ascii="Calibri" w:hAnsi="Calibri" w:cs="Calibri"/>
        </w:rPr>
        <w:t>, inclusive teaching</w:t>
      </w:r>
      <w:r w:rsidRPr="00246D9C">
        <w:rPr>
          <w:rStyle w:val="None"/>
          <w:rFonts w:ascii="Calibri" w:hAnsi="Calibri" w:cs="Calibri"/>
        </w:rPr>
        <w:t xml:space="preserve"> and more. CETL also holds drop-in office hours where instructors can obtain teaching support.</w:t>
      </w:r>
    </w:p>
    <w:p w14:paraId="655C8939" w14:textId="77777777" w:rsidR="003048B5" w:rsidRDefault="003048B5">
      <w:pPr>
        <w:pStyle w:val="BodyA"/>
        <w:rPr>
          <w:rStyle w:val="None"/>
          <w:rFonts w:ascii="Calibri" w:eastAsia="Calibri" w:hAnsi="Calibri" w:cs="Calibri"/>
        </w:rPr>
      </w:pPr>
    </w:p>
    <w:p w14:paraId="2A0933BD" w14:textId="77777777" w:rsidR="003048B5" w:rsidRDefault="00A3234F">
      <w:pPr>
        <w:pStyle w:val="BodyA"/>
        <w:rPr>
          <w:rStyle w:val="None"/>
          <w:rFonts w:ascii="Calibri" w:eastAsia="Calibri" w:hAnsi="Calibri" w:cs="Calibri"/>
        </w:rPr>
      </w:pPr>
      <w:r>
        <w:rPr>
          <w:rStyle w:val="None"/>
          <w:rFonts w:ascii="Calibri" w:hAnsi="Calibri"/>
        </w:rPr>
        <w:t xml:space="preserve">CETL:  </w:t>
      </w:r>
      <w:hyperlink r:id="rId43" w:history="1">
        <w:r>
          <w:rPr>
            <w:rStyle w:val="Hyperlink0"/>
          </w:rPr>
          <w:t>http://www.calstatela.edu/cetl/about-cetl</w:t>
        </w:r>
      </w:hyperlink>
      <w:r>
        <w:rPr>
          <w:rStyle w:val="None"/>
          <w:rFonts w:ascii="Calibri" w:hAnsi="Calibri"/>
          <w:color w:val="0070C0"/>
          <w:u w:color="0070C0"/>
        </w:rPr>
        <w:t xml:space="preserve"> </w:t>
      </w:r>
    </w:p>
    <w:p w14:paraId="3E129FF1" w14:textId="77777777" w:rsidR="003048B5" w:rsidRDefault="003048B5">
      <w:pPr>
        <w:pStyle w:val="BodyA"/>
        <w:rPr>
          <w:rStyle w:val="None"/>
          <w:rFonts w:ascii="Calibri" w:eastAsia="Calibri" w:hAnsi="Calibri" w:cs="Calibri"/>
        </w:rPr>
      </w:pPr>
    </w:p>
    <w:p w14:paraId="0C22D19E" w14:textId="77777777" w:rsidR="003048B5" w:rsidRDefault="003048B5">
      <w:pPr>
        <w:pStyle w:val="BodyA"/>
        <w:sectPr w:rsidR="003048B5">
          <w:footerReference w:type="default" r:id="rId44"/>
          <w:pgSz w:w="12240" w:h="15840"/>
          <w:pgMar w:top="1440" w:right="1440" w:bottom="1440" w:left="1440" w:header="720" w:footer="864" w:gutter="0"/>
          <w:cols w:space="720"/>
        </w:sectPr>
      </w:pPr>
    </w:p>
    <w:p w14:paraId="2ED0421D" w14:textId="136D21FF" w:rsidR="003048B5" w:rsidRDefault="00A3234F">
      <w:pPr>
        <w:pStyle w:val="Default"/>
        <w:suppressAutoHyphens/>
        <w:jc w:val="center"/>
        <w:rPr>
          <w:rStyle w:val="None"/>
          <w:rFonts w:ascii="Calibri" w:hAnsi="Calibri"/>
          <w:b/>
          <w:bCs/>
          <w:i/>
          <w:iCs/>
          <w:sz w:val="24"/>
          <w:szCs w:val="24"/>
          <w:u w:val="single"/>
        </w:rPr>
      </w:pPr>
      <w:bookmarkStart w:id="1" w:name="_Hlk93343388"/>
      <w:r>
        <w:rPr>
          <w:rStyle w:val="None"/>
          <w:rFonts w:ascii="Calibri" w:hAnsi="Calibri"/>
          <w:b/>
          <w:bCs/>
          <w:i/>
          <w:iCs/>
          <w:sz w:val="24"/>
          <w:szCs w:val="24"/>
          <w:u w:val="single"/>
        </w:rPr>
        <w:lastRenderedPageBreak/>
        <w:t>APPENDIX A</w:t>
      </w:r>
      <w:bookmarkEnd w:id="1"/>
    </w:p>
    <w:p w14:paraId="5CBDF0ED" w14:textId="77777777" w:rsidR="00FE065A" w:rsidRDefault="00FE065A">
      <w:pPr>
        <w:pStyle w:val="Default"/>
        <w:suppressAutoHyphens/>
        <w:jc w:val="center"/>
        <w:rPr>
          <w:rStyle w:val="None"/>
          <w:rFonts w:ascii="Calibri" w:eastAsia="Calibri" w:hAnsi="Calibri" w:cs="Calibri"/>
          <w:b/>
          <w:bCs/>
          <w:i/>
          <w:iCs/>
          <w:sz w:val="24"/>
          <w:szCs w:val="24"/>
          <w:u w:val="single"/>
        </w:rPr>
      </w:pPr>
    </w:p>
    <w:p w14:paraId="3FDF68C5" w14:textId="5C3317C0" w:rsidR="00914D53" w:rsidRDefault="00914D53" w:rsidP="00914D53">
      <w:pPr>
        <w:pStyle w:val="Title"/>
        <w:rPr>
          <w:i/>
          <w:sz w:val="22"/>
          <w:szCs w:val="22"/>
        </w:rPr>
      </w:pPr>
      <w:r>
        <w:rPr>
          <w:i/>
          <w:sz w:val="22"/>
          <w:szCs w:val="22"/>
        </w:rPr>
        <w:t xml:space="preserve">Revised 8/7/2020 by CETL Staff </w:t>
      </w:r>
      <w:r w:rsidR="0022576A">
        <w:rPr>
          <w:i/>
          <w:sz w:val="22"/>
          <w:szCs w:val="22"/>
        </w:rPr>
        <w:t>–</w:t>
      </w:r>
      <w:r>
        <w:rPr>
          <w:i/>
          <w:sz w:val="22"/>
          <w:szCs w:val="22"/>
        </w:rPr>
        <w:t xml:space="preserve"> JSG</w:t>
      </w:r>
      <w:r w:rsidR="0022576A">
        <w:rPr>
          <w:i/>
          <w:sz w:val="22"/>
          <w:szCs w:val="22"/>
        </w:rPr>
        <w:br/>
        <w:t xml:space="preserve">(For most current template, see </w:t>
      </w:r>
      <w:hyperlink r:id="rId45" w:history="1">
        <w:r w:rsidR="0022576A" w:rsidRPr="0022576A">
          <w:rPr>
            <w:rStyle w:val="Hyperlink"/>
            <w:i/>
            <w:color w:val="0070C0"/>
            <w:sz w:val="22"/>
            <w:szCs w:val="22"/>
          </w:rPr>
          <w:t>https://www.calstatela.edu/cetl/syllabus</w:t>
        </w:r>
      </w:hyperlink>
      <w:r w:rsidR="0022576A">
        <w:rPr>
          <w:i/>
          <w:sz w:val="22"/>
          <w:szCs w:val="22"/>
        </w:rPr>
        <w:t>)</w:t>
      </w:r>
    </w:p>
    <w:p w14:paraId="78C311E6" w14:textId="77777777" w:rsidR="00914D53" w:rsidRDefault="00914D53" w:rsidP="00914D53">
      <w:pPr>
        <w:pStyle w:val="Title"/>
      </w:pPr>
    </w:p>
    <w:p w14:paraId="6E929791" w14:textId="707210CB" w:rsidR="00914D53" w:rsidRDefault="00914D53" w:rsidP="00914D53">
      <w:pPr>
        <w:pStyle w:val="Title"/>
      </w:pPr>
      <w:r>
        <w:t xml:space="preserve">DELETE THIS PAGE OF INSTRUCTION </w:t>
      </w:r>
      <w:r w:rsidR="0022576A">
        <w:br/>
      </w:r>
      <w:r>
        <w:t>AFTER COMPLETING YOUR SYLLABUS</w:t>
      </w:r>
    </w:p>
    <w:p w14:paraId="08CD8EFD" w14:textId="77777777" w:rsidR="00914D53" w:rsidRDefault="00914D53" w:rsidP="00914D53">
      <w:pPr>
        <w:pStyle w:val="Heading1"/>
      </w:pPr>
      <w:r>
        <w:t>HOW TO USE THIS TEMPLATE TO UPDATE YOUR PREVIOUS SYLLABUS</w:t>
      </w:r>
    </w:p>
    <w:p w14:paraId="50F33662" w14:textId="77777777" w:rsidR="00914D53" w:rsidRDefault="00914D53" w:rsidP="00914D53">
      <w:pPr>
        <w:pStyle w:val="Heading2"/>
      </w:pPr>
      <w:r>
        <w:t>Read Me First</w:t>
      </w:r>
    </w:p>
    <w:p w14:paraId="1D7A2977" w14:textId="77777777" w:rsidR="00914D53" w:rsidRDefault="00914D53" w:rsidP="00914D53">
      <w:r>
        <w:t xml:space="preserve">This template meets the syllabus requirements as outlined in </w:t>
      </w:r>
      <w:hyperlink r:id="rId46">
        <w:r>
          <w:rPr>
            <w:color w:val="0000FF"/>
          </w:rPr>
          <w:t>the Faculty Handbook</w:t>
        </w:r>
      </w:hyperlink>
      <w:r>
        <w:rPr>
          <w:color w:val="0000FF"/>
        </w:rPr>
        <w:t xml:space="preserve"> </w:t>
      </w:r>
      <w:r>
        <w:t xml:space="preserve">(under </w:t>
      </w:r>
      <w:r>
        <w:rPr>
          <w:b/>
        </w:rPr>
        <w:t>The Class Syllabus</w:t>
      </w:r>
      <w:r>
        <w:t>). Items that are optional are designated as such within the template. Information in [brackets] are items that you need to insert or replace. This version of the template includes information needed for an Online/Hybrid course using Canvas, the institution’s learning management system. This template also follows the CSU QOLT (Quality Online Learning &amp; Teaching) and National QM (Quality Matters) standards of online learning best practices.</w:t>
      </w:r>
    </w:p>
    <w:p w14:paraId="7295883A" w14:textId="77777777" w:rsidR="00914D53" w:rsidRDefault="00914D53" w:rsidP="00914D53">
      <w:pPr>
        <w:pStyle w:val="Heading2"/>
      </w:pPr>
      <w:r>
        <w:t>How to Create an Accessible Syllabus with This Template</w:t>
      </w:r>
    </w:p>
    <w:p w14:paraId="6D981CA4" w14:textId="77777777" w:rsidR="00914D53" w:rsidRDefault="00914D53" w:rsidP="00914D53">
      <w:r>
        <w:t>You will see text surrounded by [brackets] as such, which you can highlight and delete. The text gives you some suggestions as to what to include in that section.</w:t>
      </w:r>
    </w:p>
    <w:p w14:paraId="7F8FBE47" w14:textId="77777777" w:rsidR="00914D53" w:rsidRDefault="00914D53" w:rsidP="00DC1A84">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
      </w:pPr>
      <w:r>
        <w:t>Method A</w:t>
      </w:r>
    </w:p>
    <w:p w14:paraId="4883AFFD" w14:textId="77777777" w:rsidR="00914D53" w:rsidRDefault="00914D53" w:rsidP="00DC1A84">
      <w:pPr>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
      </w:pPr>
      <w:r>
        <w:t>Save this template on your desktop.</w:t>
      </w:r>
    </w:p>
    <w:p w14:paraId="7F036309" w14:textId="77777777" w:rsidR="00914D53" w:rsidRDefault="00914D53" w:rsidP="00DC1A84">
      <w:pPr>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
      </w:pPr>
      <w:r>
        <w:t>Make a copy of the template named after your course.</w:t>
      </w:r>
    </w:p>
    <w:p w14:paraId="3FFB4036" w14:textId="77777777" w:rsidR="00914D53" w:rsidRDefault="00914D53" w:rsidP="00DC1A84">
      <w:pPr>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
      </w:pPr>
      <w:r>
        <w:t>Highlight the text that you want to change and type directly over it. Text in the template will be replaced.</w:t>
      </w:r>
    </w:p>
    <w:p w14:paraId="24DB3FD8" w14:textId="77777777" w:rsidR="00914D53" w:rsidRDefault="00914D53" w:rsidP="00DC1A84">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
      </w:pPr>
      <w:r>
        <w:t>Method B</w:t>
      </w:r>
    </w:p>
    <w:p w14:paraId="0A2D0E59" w14:textId="77777777" w:rsidR="00914D53" w:rsidRDefault="00914D53" w:rsidP="00DC1A84">
      <w:pPr>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
      </w:pPr>
      <w:r>
        <w:t>Open both your previous syllabus and this template in Word.</w:t>
      </w:r>
    </w:p>
    <w:p w14:paraId="7D8C2DBE" w14:textId="77777777" w:rsidR="00914D53" w:rsidRDefault="00914D53" w:rsidP="00DC1A84">
      <w:pPr>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
      </w:pPr>
      <w:r>
        <w:t>In your previous syllabus, copy the text that you want to transfer. The information will be saved on your Clipboard.</w:t>
      </w:r>
    </w:p>
    <w:p w14:paraId="05C3C1D2" w14:textId="77777777" w:rsidR="00914D53" w:rsidRDefault="00914D53" w:rsidP="00DC1A84">
      <w:pPr>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
      </w:pPr>
      <w:r>
        <w:t>In this template, highlight the corresponding text/location for your copied information and paste over the text/location. The new Styles of text will conform to the Styles prescribed in the template.</w:t>
      </w:r>
    </w:p>
    <w:p w14:paraId="41EF4911" w14:textId="77777777" w:rsidR="00914D53" w:rsidRDefault="00914D53" w:rsidP="00914D53">
      <w:pPr>
        <w:pStyle w:val="Heading2"/>
      </w:pPr>
      <w:r>
        <w:t>How to Share Your Accessible Syllabus</w:t>
      </w:r>
    </w:p>
    <w:p w14:paraId="13D2D85C" w14:textId="77777777" w:rsidR="00914D53" w:rsidRDefault="00914D53" w:rsidP="00DC1A84">
      <w:pPr>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
      </w:pPr>
      <w:r>
        <w:t>Check Your Document in Microsoft Word</w:t>
      </w:r>
    </w:p>
    <w:p w14:paraId="1AC30A54" w14:textId="77777777" w:rsidR="00914D53" w:rsidRDefault="00914D53" w:rsidP="00DC1A84">
      <w:pPr>
        <w:widowControl w:val="0"/>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
      </w:pPr>
      <w:r>
        <w:t xml:space="preserve">Use the </w:t>
      </w:r>
      <w:hyperlink r:id="rId47">
        <w:r>
          <w:rPr>
            <w:color w:val="0000FF"/>
          </w:rPr>
          <w:t>Accessibility Checker in Microsoft Word</w:t>
        </w:r>
      </w:hyperlink>
    </w:p>
    <w:p w14:paraId="4770083D" w14:textId="77777777" w:rsidR="00914D53" w:rsidRDefault="00914D53" w:rsidP="00DC1A84">
      <w:pPr>
        <w:widowControl w:val="0"/>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
      </w:pPr>
      <w:r>
        <w:t>Refer to the</w:t>
      </w:r>
      <w:r>
        <w:rPr>
          <w:color w:val="0000FF"/>
        </w:rPr>
        <w:t xml:space="preserve"> </w:t>
      </w:r>
      <w:hyperlink r:id="rId48">
        <w:r>
          <w:rPr>
            <w:color w:val="0000FF"/>
          </w:rPr>
          <w:t>Rules for the Accessibility Checker</w:t>
        </w:r>
      </w:hyperlink>
    </w:p>
    <w:p w14:paraId="2FF8F031" w14:textId="77777777" w:rsidR="00914D53" w:rsidRDefault="00914D53" w:rsidP="00DC1A84">
      <w:pPr>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
      </w:pPr>
      <w:r>
        <w:t>Upload Your File to Canvas</w:t>
      </w:r>
    </w:p>
    <w:p w14:paraId="7C234E15" w14:textId="77777777" w:rsidR="00914D53" w:rsidRDefault="00914D53" w:rsidP="00DC1A84">
      <w:pPr>
        <w:widowControl w:val="0"/>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
      </w:pPr>
      <w:r>
        <w:t>Save your file in Microsoft Word or</w:t>
      </w:r>
      <w:r>
        <w:rPr>
          <w:color w:val="0000FF"/>
        </w:rPr>
        <w:t xml:space="preserve"> </w:t>
      </w:r>
      <w:hyperlink r:id="rId49">
        <w:r>
          <w:rPr>
            <w:color w:val="0000FF"/>
          </w:rPr>
          <w:t>convert to an accessible PDF</w:t>
        </w:r>
      </w:hyperlink>
    </w:p>
    <w:p w14:paraId="71776400" w14:textId="77777777" w:rsidR="00914D53" w:rsidRDefault="00F35C99" w:rsidP="00DC1A84">
      <w:pPr>
        <w:widowControl w:val="0"/>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
      </w:pPr>
      <w:hyperlink r:id="rId50">
        <w:r w:rsidR="00914D53">
          <w:rPr>
            <w:color w:val="0000FF"/>
          </w:rPr>
          <w:t>Upload the file to your Canvas Course</w:t>
        </w:r>
      </w:hyperlink>
    </w:p>
    <w:p w14:paraId="0C445541" w14:textId="77777777" w:rsidR="00914D53" w:rsidRDefault="00F35C99" w:rsidP="00DC1A84">
      <w:pPr>
        <w:widowControl w:val="0"/>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
      </w:pPr>
      <w:hyperlink r:id="rId51">
        <w:r w:rsidR="00914D53">
          <w:rPr>
            <w:color w:val="0000FF"/>
          </w:rPr>
          <w:t>Add the file to a Canvas Module</w:t>
        </w:r>
      </w:hyperlink>
    </w:p>
    <w:p w14:paraId="34875ED4" w14:textId="77777777" w:rsidR="00914D53" w:rsidRDefault="00914D53" w:rsidP="00914D53">
      <w:pPr>
        <w:sectPr w:rsidR="00914D53">
          <w:pgSz w:w="12240" w:h="15840"/>
          <w:pgMar w:top="1440" w:right="1440" w:bottom="1440" w:left="1440" w:header="720" w:footer="720" w:gutter="0"/>
          <w:pgNumType w:start="1"/>
          <w:cols w:space="720"/>
        </w:sectPr>
      </w:pPr>
    </w:p>
    <w:p w14:paraId="484DB80B" w14:textId="77777777" w:rsidR="00914D53" w:rsidRDefault="00914D53" w:rsidP="00914D53">
      <w:pPr>
        <w:pStyle w:val="Title"/>
      </w:pPr>
      <w:r>
        <w:lastRenderedPageBreak/>
        <w:t>California State University, Los Angeles</w:t>
      </w:r>
    </w:p>
    <w:p w14:paraId="689A4D58" w14:textId="77777777" w:rsidR="00914D53" w:rsidRDefault="00914D53" w:rsidP="00914D53">
      <w:pPr>
        <w:pStyle w:val="Title"/>
      </w:pPr>
      <w:r>
        <w:t>School/Department/Division</w:t>
      </w:r>
    </w:p>
    <w:p w14:paraId="02961086" w14:textId="77777777" w:rsidR="00914D53" w:rsidRDefault="00914D53" w:rsidP="00914D53">
      <w:pPr>
        <w:pStyle w:val="Title"/>
      </w:pPr>
      <w:r>
        <w:t>Course Number, Title, Section, Semester, and Year</w:t>
      </w:r>
    </w:p>
    <w:p w14:paraId="52049934" w14:textId="77777777" w:rsidR="00914D53" w:rsidRDefault="00914D53" w:rsidP="00914D53">
      <w:pPr>
        <w:pStyle w:val="Heading1"/>
      </w:pPr>
      <w:r>
        <w:t>COURSE INFORMATION</w:t>
      </w:r>
    </w:p>
    <w:p w14:paraId="15764666" w14:textId="77777777" w:rsidR="00914D53" w:rsidRDefault="00914D53" w:rsidP="00914D53">
      <w:pPr>
        <w:pStyle w:val="Heading2"/>
      </w:pPr>
      <w:r>
        <w:t>Instructor Information</w:t>
      </w:r>
    </w:p>
    <w:p w14:paraId="75776DC0" w14:textId="77777777" w:rsidR="00914D53" w:rsidRDefault="00914D53" w:rsidP="00914D53">
      <w:r>
        <w:rPr>
          <w:b/>
        </w:rPr>
        <w:t>Instructor</w:t>
      </w:r>
      <w:r>
        <w:t>: (Your name)</w:t>
      </w:r>
    </w:p>
    <w:p w14:paraId="01BA4F85" w14:textId="77777777" w:rsidR="00914D53" w:rsidRDefault="00914D53" w:rsidP="00914D53">
      <w:r>
        <w:rPr>
          <w:b/>
        </w:rPr>
        <w:t>Office Location</w:t>
      </w:r>
      <w:r>
        <w:t>: (Building and room number)</w:t>
      </w:r>
    </w:p>
    <w:p w14:paraId="63896307" w14:textId="77777777" w:rsidR="00914D53" w:rsidRDefault="00914D53" w:rsidP="00914D53">
      <w:r>
        <w:rPr>
          <w:b/>
        </w:rPr>
        <w:t>Telephone</w:t>
      </w:r>
      <w:r>
        <w:t xml:space="preserve">: (area code) (telephone number) </w:t>
      </w:r>
      <w:r>
        <w:rPr>
          <w:b/>
        </w:rPr>
        <w:t>Email</w:t>
      </w:r>
      <w:r>
        <w:t>:(Your email address)</w:t>
      </w:r>
    </w:p>
    <w:p w14:paraId="28A8E8DA" w14:textId="77777777" w:rsidR="00914D53" w:rsidRDefault="00914D53" w:rsidP="00914D53">
      <w:r>
        <w:rPr>
          <w:b/>
        </w:rPr>
        <w:t>Office Hours</w:t>
      </w:r>
      <w:r>
        <w:t>: (Days and time, if fully online specify virtual meeting room)</w:t>
      </w:r>
    </w:p>
    <w:p w14:paraId="72F9AD7D" w14:textId="77777777" w:rsidR="00914D53" w:rsidRDefault="00914D53" w:rsidP="00914D53">
      <w:pPr>
        <w:pStyle w:val="Heading2"/>
      </w:pPr>
      <w:r>
        <w:t>General Course Information</w:t>
      </w:r>
    </w:p>
    <w:p w14:paraId="6F817A63" w14:textId="77777777" w:rsidR="00914D53" w:rsidRDefault="00914D53" w:rsidP="00914D53">
      <w:r>
        <w:rPr>
          <w:b/>
        </w:rPr>
        <w:t>Class Days/Time</w:t>
      </w:r>
      <w:r>
        <w:t>: (Days and time)</w:t>
      </w:r>
    </w:p>
    <w:p w14:paraId="55410A0C" w14:textId="77777777" w:rsidR="00914D53" w:rsidRDefault="00914D53" w:rsidP="00914D53">
      <w:r>
        <w:rPr>
          <w:b/>
        </w:rPr>
        <w:t>Classroom</w:t>
      </w:r>
      <w:r>
        <w:t>: (Building and room number, if fully online delete this line)</w:t>
      </w:r>
    </w:p>
    <w:p w14:paraId="3B2B3F5C" w14:textId="77777777" w:rsidR="00914D53" w:rsidRDefault="00914D53" w:rsidP="00914D53">
      <w:r>
        <w:rPr>
          <w:b/>
        </w:rPr>
        <w:t>Prerequisites</w:t>
      </w:r>
      <w:r>
        <w:t xml:space="preserve">: (If none, delete this line) </w:t>
      </w:r>
      <w:r>
        <w:rPr>
          <w:b/>
        </w:rPr>
        <w:t>GE Category</w:t>
      </w:r>
      <w:r>
        <w:t xml:space="preserve">: (If none, delete this line) </w:t>
      </w:r>
      <w:r>
        <w:rPr>
          <w:b/>
        </w:rPr>
        <w:t>Course Fees</w:t>
      </w:r>
      <w:r>
        <w:t>: (If none, delete this line)</w:t>
      </w:r>
    </w:p>
    <w:p w14:paraId="052A6D77" w14:textId="77777777" w:rsidR="00914D53" w:rsidRDefault="00914D53" w:rsidP="00914D53">
      <w:pPr>
        <w:pStyle w:val="Heading2"/>
      </w:pPr>
      <w:r>
        <w:t>Course Description</w:t>
      </w:r>
    </w:p>
    <w:p w14:paraId="47B614D2" w14:textId="77777777" w:rsidR="00914D53" w:rsidRDefault="00914D53" w:rsidP="00914D53">
      <w:r>
        <w:rPr>
          <w:b/>
        </w:rPr>
        <w:t xml:space="preserve">University Catalog Description: </w:t>
      </w:r>
      <w:r>
        <w:t>[Insert course description from the catalog]</w:t>
      </w:r>
    </w:p>
    <w:p w14:paraId="2F4984AC" w14:textId="77777777" w:rsidR="00914D53" w:rsidRDefault="00914D53" w:rsidP="00914D53"/>
    <w:p w14:paraId="32737FCB" w14:textId="77777777" w:rsidR="00914D53" w:rsidRDefault="00914D53" w:rsidP="00914D53">
      <w:r>
        <w:t>[Add a personal and/or departmental description here. Start with a statement describing the purpose of this course like how this course is important to the discipline and/or how it will help students meet personal/academic/career goals.]</w:t>
      </w:r>
    </w:p>
    <w:p w14:paraId="13FA6943" w14:textId="77777777" w:rsidR="00914D53" w:rsidRDefault="00914D53" w:rsidP="00914D53">
      <w:pPr>
        <w:pStyle w:val="Heading2"/>
      </w:pPr>
      <w:r>
        <w:t>Student Learning Objectives and Course Learning Objectives/Outcomes</w:t>
      </w:r>
    </w:p>
    <w:p w14:paraId="08A4F301" w14:textId="6D158F21" w:rsidR="00914D53" w:rsidRDefault="00914D53" w:rsidP="00914D53">
      <w:r>
        <w:t xml:space="preserve">[Define the learning objectives/outcomes, in language and terms that help students recognize how these learning objectives/outcomes will benefit their learning. </w:t>
      </w:r>
      <w:r w:rsidR="00255908">
        <w:t>The department learning outcomes are on p. 2 of this guide</w:t>
      </w:r>
      <w:r>
        <w:t>.]</w:t>
      </w:r>
    </w:p>
    <w:p w14:paraId="3B0B21AA" w14:textId="15E75EF3" w:rsidR="00914D53" w:rsidRDefault="00914D53" w:rsidP="00914D53">
      <w:pPr>
        <w:pStyle w:val="Heading3"/>
      </w:pPr>
      <w:r>
        <w:t>Department Student Learning Outcomes</w:t>
      </w:r>
    </w:p>
    <w:p w14:paraId="3517485B" w14:textId="77777777" w:rsidR="00914D53" w:rsidRDefault="00914D53" w:rsidP="00914D53">
      <w:r>
        <w:t>Upon successful completion of this course, students will be able to:</w:t>
      </w:r>
    </w:p>
    <w:p w14:paraId="593F9D7A" w14:textId="2B74040F" w:rsidR="00914D53" w:rsidRDefault="00914D53" w:rsidP="00DC1A84">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
      </w:pPr>
      <w:r>
        <w:t xml:space="preserve">Department SLO1 (insert </w:t>
      </w:r>
      <w:r w:rsidR="00034CC1">
        <w:t>SLO</w:t>
      </w:r>
      <w:r>
        <w:t xml:space="preserve"> 1)</w:t>
      </w:r>
    </w:p>
    <w:p w14:paraId="78894A07" w14:textId="04029D7E" w:rsidR="00914D53" w:rsidRDefault="00914D53" w:rsidP="00DC1A84">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
      </w:pPr>
      <w:r>
        <w:t xml:space="preserve">Department SLO2 (insert </w:t>
      </w:r>
      <w:r w:rsidR="00034CC1">
        <w:t xml:space="preserve">SLO </w:t>
      </w:r>
      <w:r>
        <w:t>2, etc.)</w:t>
      </w:r>
    </w:p>
    <w:p w14:paraId="45E9E049" w14:textId="53EB1F62" w:rsidR="00914D53" w:rsidRDefault="00034CC1" w:rsidP="00914D53">
      <w:pPr>
        <w:pStyle w:val="Heading3"/>
      </w:pPr>
      <w:r>
        <w:t xml:space="preserve">Specific </w:t>
      </w:r>
      <w:r w:rsidR="00914D53">
        <w:t>Course Objectives</w:t>
      </w:r>
    </w:p>
    <w:p w14:paraId="384E202B" w14:textId="77777777" w:rsidR="00914D53" w:rsidRDefault="00914D53" w:rsidP="00914D53">
      <w:r>
        <w:t>Upon successful completion of this course, students will be able to:</w:t>
      </w:r>
    </w:p>
    <w:p w14:paraId="2834EEAF" w14:textId="0237FFAC" w:rsidR="00914D53" w:rsidRDefault="00914D53" w:rsidP="00DC1A84">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
      </w:pPr>
      <w:r>
        <w:t>CLO1 (insert course</w:t>
      </w:r>
      <w:r w:rsidR="00034CC1">
        <w:t xml:space="preserve"> learning</w:t>
      </w:r>
      <w:r>
        <w:t xml:space="preserve"> objective 1)</w:t>
      </w:r>
    </w:p>
    <w:p w14:paraId="11B579FB" w14:textId="44FA04CE" w:rsidR="00914D53" w:rsidRDefault="00914D53" w:rsidP="00DC1A84">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
      </w:pPr>
      <w:r>
        <w:t xml:space="preserve">CLO2 (insert course </w:t>
      </w:r>
      <w:r w:rsidR="00034CC1">
        <w:t xml:space="preserve">learning </w:t>
      </w:r>
      <w:r>
        <w:t>objective 2, etc.)</w:t>
      </w:r>
    </w:p>
    <w:p w14:paraId="7A1553D1" w14:textId="77777777" w:rsidR="00914D53" w:rsidRDefault="00914D53" w:rsidP="00914D53">
      <w:pPr>
        <w:pStyle w:val="Heading2"/>
      </w:pPr>
      <w:r>
        <w:t>Course Structure</w:t>
      </w:r>
    </w:p>
    <w:p w14:paraId="1F3D7DA0" w14:textId="77777777" w:rsidR="00914D53" w:rsidRDefault="00914D53" w:rsidP="00914D53">
      <w:r>
        <w:t xml:space="preserve">This course is to be conducted [entirely online/hybrid, express here whether it is a hybrid or fully online course]. You will participate in the course using Cal State LA learning management system(s) </w:t>
      </w:r>
      <w:hyperlink r:id="rId52">
        <w:r>
          <w:rPr>
            <w:color w:val="0000FF"/>
          </w:rPr>
          <w:t>Canvas</w:t>
        </w:r>
      </w:hyperlink>
      <w:r>
        <w:t>.</w:t>
      </w:r>
    </w:p>
    <w:p w14:paraId="150930FA" w14:textId="77777777" w:rsidR="00914D53" w:rsidRDefault="00914D53" w:rsidP="00914D53">
      <w:pPr>
        <w:pStyle w:val="Heading1"/>
      </w:pPr>
      <w:r>
        <w:lastRenderedPageBreak/>
        <w:t>REQUIRED COURSE MATERIALS</w:t>
      </w:r>
    </w:p>
    <w:p w14:paraId="1CA8B619" w14:textId="77777777" w:rsidR="00914D53" w:rsidRDefault="00914D53" w:rsidP="00914D53">
      <w:pPr>
        <w:pStyle w:val="Heading2"/>
      </w:pPr>
      <w:r>
        <w:t>Textbook</w:t>
      </w:r>
    </w:p>
    <w:p w14:paraId="0F5E974E" w14:textId="77777777" w:rsidR="00914D53" w:rsidRDefault="00914D53" w:rsidP="00914D53">
      <w:r>
        <w:t>[Insert the complete textbook citation here. Include ISBN and where students can buy the text. If you are using an online textbook, include information any licensing or login instructions.]</w:t>
      </w:r>
    </w:p>
    <w:p w14:paraId="3ADF43FB" w14:textId="77777777" w:rsidR="00914D53" w:rsidRDefault="00914D53" w:rsidP="00914D53">
      <w:pPr>
        <w:rPr>
          <w:b/>
        </w:rPr>
      </w:pPr>
      <w:r>
        <w:rPr>
          <w:b/>
        </w:rPr>
        <w:t>Title:</w:t>
      </w:r>
    </w:p>
    <w:p w14:paraId="223FDA50" w14:textId="77777777" w:rsidR="00914D53" w:rsidRDefault="00914D53" w:rsidP="00914D53">
      <w:pPr>
        <w:rPr>
          <w:b/>
        </w:rPr>
      </w:pPr>
      <w:r>
        <w:rPr>
          <w:b/>
        </w:rPr>
        <w:t>Author:</w:t>
      </w:r>
    </w:p>
    <w:p w14:paraId="06A6F8A5" w14:textId="77777777" w:rsidR="00914D53" w:rsidRDefault="00914D53" w:rsidP="00914D53">
      <w:pPr>
        <w:rPr>
          <w:b/>
        </w:rPr>
      </w:pPr>
      <w:r>
        <w:rPr>
          <w:b/>
        </w:rPr>
        <w:t>Edition:</w:t>
      </w:r>
    </w:p>
    <w:p w14:paraId="4E9D93A7" w14:textId="77777777" w:rsidR="00914D53" w:rsidRDefault="00914D53" w:rsidP="00914D53">
      <w:pPr>
        <w:rPr>
          <w:b/>
        </w:rPr>
      </w:pPr>
      <w:r>
        <w:rPr>
          <w:b/>
        </w:rPr>
        <w:t>ISBN:</w:t>
      </w:r>
    </w:p>
    <w:p w14:paraId="0E3652F9" w14:textId="77777777" w:rsidR="00914D53" w:rsidRDefault="00914D53" w:rsidP="00914D53">
      <w:pPr>
        <w:pStyle w:val="Heading2"/>
      </w:pPr>
      <w:r>
        <w:t>Other Readings</w:t>
      </w:r>
    </w:p>
    <w:p w14:paraId="5519E41C" w14:textId="77777777" w:rsidR="00914D53" w:rsidRDefault="00914D53" w:rsidP="00914D53">
      <w:pPr>
        <w:rPr>
          <w:b/>
        </w:rPr>
      </w:pPr>
      <w:r>
        <w:t>[Insert the list of any additional readings here. Include how these reading can be accessed.]</w:t>
      </w:r>
    </w:p>
    <w:p w14:paraId="5D50F537" w14:textId="77777777" w:rsidR="00914D53" w:rsidRDefault="00914D53" w:rsidP="00914D53">
      <w:pPr>
        <w:pStyle w:val="Heading2"/>
      </w:pPr>
      <w:r>
        <w:t>Other equipment / material requirements (optional)</w:t>
      </w:r>
    </w:p>
    <w:p w14:paraId="05DC202B" w14:textId="77777777" w:rsidR="00914D53" w:rsidRDefault="00914D53" w:rsidP="00914D53">
      <w:r>
        <w:t>[Include as necessary e.g., if students need any specific software or hardware to do homework, worksheets, calculators, etc. specify the details here.]</w:t>
      </w:r>
    </w:p>
    <w:p w14:paraId="68CAB549" w14:textId="77777777" w:rsidR="00914D53" w:rsidRDefault="00914D53" w:rsidP="00914D53">
      <w:pPr>
        <w:pStyle w:val="Heading2"/>
      </w:pPr>
      <w:r>
        <w:t>Computer Requirements</w:t>
      </w:r>
    </w:p>
    <w:p w14:paraId="43999D0B" w14:textId="77777777" w:rsidR="00914D53" w:rsidRDefault="00914D53" w:rsidP="00914D53">
      <w:r>
        <w:t>[Identify any computer hardware/software requirements students will need in order to succeed in your course e.g. microphone, web camera, headphones, download plug-ins needed to run software simulations from publisher, etc.]</w:t>
      </w:r>
    </w:p>
    <w:p w14:paraId="772A7B92" w14:textId="77777777" w:rsidR="00914D53" w:rsidRDefault="00914D53" w:rsidP="00914D53"/>
    <w:p w14:paraId="33D3824E" w14:textId="77777777" w:rsidR="00914D53" w:rsidRDefault="00914D53" w:rsidP="00914D53">
      <w:r>
        <w:t xml:space="preserve">You will need to have an up-to-date browser, operating system and some additional software on your computer to take this class. Check the </w:t>
      </w:r>
      <w:hyperlink r:id="rId53">
        <w:r>
          <w:rPr>
            <w:color w:val="0000FF"/>
          </w:rPr>
          <w:t>ITS Helpdesk Student Resources page</w:t>
        </w:r>
      </w:hyperlink>
      <w:r>
        <w:t xml:space="preserve">. Some of the documents in this course will be available to you in PDF form. You will need to download and install </w:t>
      </w:r>
      <w:hyperlink r:id="rId54">
        <w:r>
          <w:rPr>
            <w:color w:val="0000FF"/>
          </w:rPr>
          <w:t>Adobe Acrobat Reader software</w:t>
        </w:r>
      </w:hyperlink>
      <w:r>
        <w:rPr>
          <w:color w:val="0000FF"/>
        </w:rPr>
        <w:t xml:space="preserve"> </w:t>
      </w:r>
      <w:r>
        <w:t>on your computer.</w:t>
      </w:r>
    </w:p>
    <w:p w14:paraId="543AC453" w14:textId="77777777" w:rsidR="00914D53" w:rsidRDefault="00914D53" w:rsidP="00914D53">
      <w:pPr>
        <w:pStyle w:val="Heading1"/>
      </w:pPr>
      <w:r>
        <w:t>COURSE POLICIES</w:t>
      </w:r>
    </w:p>
    <w:p w14:paraId="6D8A83C2" w14:textId="77777777" w:rsidR="00914D53" w:rsidRDefault="00914D53" w:rsidP="00914D53">
      <w:r>
        <w:t>[Use this section to explain your expectations for participation, attendance, arrival times/tardies, behavior, safety, cell phone use, etc.]</w:t>
      </w:r>
    </w:p>
    <w:p w14:paraId="75EDA0FC" w14:textId="77777777" w:rsidR="00914D53" w:rsidRDefault="00914D53" w:rsidP="00914D53">
      <w:pPr>
        <w:pStyle w:val="Heading1"/>
      </w:pPr>
      <w:r>
        <w:t>COURSE COMMUNICATION</w:t>
      </w:r>
    </w:p>
    <w:p w14:paraId="3845D8F6" w14:textId="77777777" w:rsidR="00914D53" w:rsidRDefault="00914D53" w:rsidP="00914D53">
      <w:pPr>
        <w:pStyle w:val="Heading2"/>
      </w:pPr>
      <w:r>
        <w:t>Interaction with Instructor</w:t>
      </w:r>
    </w:p>
    <w:p w14:paraId="6AA1211E" w14:textId="5B14372D" w:rsidR="00914D53" w:rsidRDefault="00914D53" w:rsidP="00914D53">
      <w:r>
        <w:t xml:space="preserve">[The Instructor will make every effort to communicate frequently with students through announcements and postings within Canvas. Questions of a more personal nature can be sent to the </w:t>
      </w:r>
      <w:r w:rsidR="006356FC">
        <w:t>i</w:t>
      </w:r>
      <w:r>
        <w:t xml:space="preserve">nstructor via email </w:t>
      </w:r>
      <w:hyperlink r:id="rId55">
        <w:r>
          <w:t>[instructor@calstatela.edu].</w:t>
        </w:r>
      </w:hyperlink>
    </w:p>
    <w:p w14:paraId="42806E3D" w14:textId="77777777" w:rsidR="00914D53" w:rsidRDefault="00914D53" w:rsidP="00914D53"/>
    <w:p w14:paraId="5411FB0B" w14:textId="56C895BB" w:rsidR="00914D53" w:rsidRDefault="00914D53" w:rsidP="00914D53">
      <w:r>
        <w:t xml:space="preserve">As a student, you should expect to receive assignment feedback and responses to postings within 48 hours. The </w:t>
      </w:r>
      <w:r w:rsidR="006356FC">
        <w:t>i</w:t>
      </w:r>
      <w:r>
        <w:t>nstructor will post an announcement alerting the students if he or she will be unavailable for more than a day.]</w:t>
      </w:r>
    </w:p>
    <w:p w14:paraId="50D8A984" w14:textId="77777777" w:rsidR="00914D53" w:rsidRDefault="00914D53" w:rsidP="00914D53">
      <w:pPr>
        <w:pStyle w:val="Heading2"/>
      </w:pPr>
      <w:r>
        <w:t>Questions</w:t>
      </w:r>
    </w:p>
    <w:p w14:paraId="22EC0299" w14:textId="1D794CB7" w:rsidR="00914D53" w:rsidRDefault="00914D53" w:rsidP="00914D53">
      <w:r>
        <w:t xml:space="preserve">In online courses it is normal to have many questions about things that relate to the course, such as clarification about assignments, course materials, or assessments. </w:t>
      </w:r>
    </w:p>
    <w:p w14:paraId="532C72A9" w14:textId="77777777" w:rsidR="00914D53" w:rsidRDefault="00914D53" w:rsidP="00914D53">
      <w:pPr>
        <w:pStyle w:val="Heading2"/>
      </w:pPr>
      <w:r>
        <w:lastRenderedPageBreak/>
        <w:t>Discussion Forums</w:t>
      </w:r>
    </w:p>
    <w:p w14:paraId="6B379762" w14:textId="77777777" w:rsidR="00914D53" w:rsidRDefault="00914D53" w:rsidP="00914D53">
      <w:r>
        <w:t>[If you are using discussion forums. Please indicate the frequency, grading, and your expectations.]</w:t>
      </w:r>
    </w:p>
    <w:p w14:paraId="4EB76A36" w14:textId="77777777" w:rsidR="00914D53" w:rsidRDefault="00914D53" w:rsidP="00914D53">
      <w:pPr>
        <w:pStyle w:val="Heading2"/>
      </w:pPr>
      <w:r>
        <w:t>Netiquette</w:t>
      </w:r>
    </w:p>
    <w:p w14:paraId="6D726AC3" w14:textId="77777777" w:rsidR="00914D53" w:rsidRDefault="00914D53" w:rsidP="00914D53">
      <w:r>
        <w:t xml:space="preserve">[When posting on the discussion boards and chat rooms it is important to understand how to interact with one another online, </w:t>
      </w:r>
      <w:r>
        <w:rPr>
          <w:b/>
          <w:i/>
        </w:rPr>
        <w:t>netiquette</w:t>
      </w:r>
      <w:r>
        <w:t xml:space="preserve">. You can read more about the rules of netiquette at </w:t>
      </w:r>
      <w:hyperlink r:id="rId56">
        <w:r>
          <w:rPr>
            <w:color w:val="0000FF"/>
          </w:rPr>
          <w:t>15 Rules of</w:t>
        </w:r>
      </w:hyperlink>
      <w:hyperlink r:id="rId57">
        <w:r>
          <w:rPr>
            <w:color w:val="0000FF"/>
            <w:u w:val="single"/>
          </w:rPr>
          <w:t xml:space="preserve"> </w:t>
        </w:r>
      </w:hyperlink>
      <w:hyperlink r:id="rId58">
        <w:r>
          <w:rPr>
            <w:color w:val="0000FF"/>
          </w:rPr>
          <w:t>Netiquette for Online Discussion Boards</w:t>
        </w:r>
      </w:hyperlink>
      <w:r>
        <w:t>.</w:t>
      </w:r>
    </w:p>
    <w:p w14:paraId="5976B02D" w14:textId="77777777" w:rsidR="00914D53" w:rsidRDefault="00914D53" w:rsidP="00914D53">
      <w:pPr>
        <w:pStyle w:val="Heading2"/>
      </w:pPr>
      <w:r>
        <w:t>[Virtual] Office Hours</w:t>
      </w:r>
    </w:p>
    <w:p w14:paraId="39519992" w14:textId="77777777" w:rsidR="00914D53" w:rsidRDefault="00914D53" w:rsidP="00914D53">
      <w:r>
        <w:t xml:space="preserve">[Twice a week I will be available for virtual office using </w:t>
      </w:r>
      <w:r>
        <w:rPr>
          <w:b/>
          <w:i/>
        </w:rPr>
        <w:t>Zoom Meeting</w:t>
      </w:r>
      <w:r>
        <w:t xml:space="preserve">. The link will be available in our Canvas course for easy access. (Optional) You can also use the </w:t>
      </w:r>
      <w:r>
        <w:rPr>
          <w:b/>
        </w:rPr>
        <w:t xml:space="preserve">Chat </w:t>
      </w:r>
      <w:r>
        <w:t>features of Canvas to hold virtual office hours. Both Zoom and Chat allow you the option to meet in real-time (synchronously) with your students.]</w:t>
      </w:r>
    </w:p>
    <w:p w14:paraId="0A7D4D1C" w14:textId="77777777" w:rsidR="00914D53" w:rsidRDefault="00914D53" w:rsidP="00914D53">
      <w:pPr>
        <w:pStyle w:val="Heading2"/>
      </w:pPr>
      <w:r>
        <w:t>Turnaround/Feedback</w:t>
      </w:r>
    </w:p>
    <w:p w14:paraId="0403E133" w14:textId="77777777" w:rsidR="00914D53" w:rsidRDefault="00914D53" w:rsidP="00914D53">
      <w:r>
        <w:t xml:space="preserve">[During the week (M-F) I will check messages and monitor the </w:t>
      </w:r>
      <w:r>
        <w:rPr>
          <w:i/>
        </w:rPr>
        <w:t xml:space="preserve">Muddiest Point </w:t>
      </w:r>
      <w:r>
        <w:t>discussion several times a day. If you have a concern and send me an email message, you can expect a response within two days.]</w:t>
      </w:r>
    </w:p>
    <w:p w14:paraId="23E31395" w14:textId="77777777" w:rsidR="00914D53" w:rsidRDefault="00914D53" w:rsidP="00914D53">
      <w:pPr>
        <w:pStyle w:val="Heading1"/>
      </w:pPr>
      <w:r>
        <w:t>ASSIGNMENTS AND GRADING POLICY</w:t>
      </w:r>
    </w:p>
    <w:p w14:paraId="5972FB7E" w14:textId="77777777" w:rsidR="00914D53" w:rsidRDefault="00914D53" w:rsidP="00914D53">
      <w:r>
        <w:t>[Insert your enumerations and brief descriptions for the course assignments here, and indicate how each assignment is aligning with the learning objectives/outcomes. Include information about due dates and assignment weights. Specify grading policies including how grades are determined, what grades are possible, whether extra credit is available, what the penalty is for late or missed work, and what constitutes a passing grade for the course. Include the date of the final exam/s. If you grade on participation, indicators on how participations will be assessed should be included.]</w:t>
      </w:r>
    </w:p>
    <w:p w14:paraId="2B26EBBD" w14:textId="77777777" w:rsidR="00914D53" w:rsidRDefault="00914D53" w:rsidP="00914D53">
      <w:pPr>
        <w:pStyle w:val="Heading2"/>
      </w:pPr>
      <w:r>
        <w:t xml:space="preserve">In Class Participation: </w:t>
      </w:r>
    </w:p>
    <w:p w14:paraId="0F2E78C5" w14:textId="77777777" w:rsidR="00914D53" w:rsidRDefault="00914D53" w:rsidP="00914D53">
      <w:pPr>
        <w:pStyle w:val="Heading2"/>
      </w:pPr>
      <w:r>
        <w:t xml:space="preserve">Attendance: </w:t>
      </w:r>
    </w:p>
    <w:p w14:paraId="04DBDF82" w14:textId="77777777" w:rsidR="00914D53" w:rsidRDefault="00914D53" w:rsidP="00914D53">
      <w:pPr>
        <w:pStyle w:val="Heading2"/>
      </w:pPr>
      <w:r>
        <w:t xml:space="preserve">Assignments: </w:t>
      </w:r>
    </w:p>
    <w:p w14:paraId="021A2BB6" w14:textId="77777777" w:rsidR="00914D53" w:rsidRDefault="00914D53" w:rsidP="00914D53">
      <w:pPr>
        <w:pStyle w:val="Heading2"/>
      </w:pPr>
      <w:r>
        <w:t xml:space="preserve">Homework: </w:t>
      </w:r>
    </w:p>
    <w:p w14:paraId="410BA269" w14:textId="77777777" w:rsidR="00914D53" w:rsidRDefault="00914D53" w:rsidP="00914D53">
      <w:pPr>
        <w:pStyle w:val="Heading2"/>
      </w:pPr>
      <w:r>
        <w:t xml:space="preserve">Quizzes: </w:t>
      </w:r>
    </w:p>
    <w:p w14:paraId="76625FF3" w14:textId="77777777" w:rsidR="00914D53" w:rsidRDefault="00914D53" w:rsidP="00914D53">
      <w:pPr>
        <w:pStyle w:val="Heading2"/>
      </w:pPr>
      <w:r>
        <w:t xml:space="preserve">Exams: </w:t>
      </w:r>
    </w:p>
    <w:p w14:paraId="3707DAE6" w14:textId="77777777" w:rsidR="00914D53" w:rsidRDefault="00914D53" w:rsidP="00914D53">
      <w:pPr>
        <w:pStyle w:val="Heading2"/>
      </w:pPr>
      <w:r>
        <w:t>Grading Criteria</w:t>
      </w:r>
    </w:p>
    <w:p w14:paraId="43657981" w14:textId="77777777" w:rsidR="00914D53" w:rsidRDefault="00914D53" w:rsidP="00914D53">
      <w:r>
        <w:t xml:space="preserve">[This is a helpful statement to provide your students on how they can view their grades and how often should they be checking: You can view your grades using the GRADES button in the Canvas course navigation. Please check your grades regularly to make certain that I have received all your assignments. If you have a question about a grade, email me at [INSTRUCTOR </w:t>
      </w:r>
      <w:r>
        <w:lastRenderedPageBreak/>
        <w:t>CAL STATE LA EMAIL ADDRESS] Please do not post your personal concerns in a discussion forum.]</w:t>
      </w:r>
    </w:p>
    <w:p w14:paraId="26F31C70" w14:textId="77777777" w:rsidR="00914D53" w:rsidRDefault="00914D53" w:rsidP="00914D53">
      <w:r>
        <w:t>[Change the following tables according to your course grading criteria. This is a helpful example and table is created for your convenience to clearly illustrate the grading scale.]</w:t>
      </w:r>
    </w:p>
    <w:tbl>
      <w:tblPr>
        <w:tblW w:w="8850" w:type="dxa"/>
        <w:tblInd w:w="107" w:type="dxa"/>
        <w:tblLayout w:type="fixed"/>
        <w:tblLook w:val="0000" w:firstRow="0" w:lastRow="0" w:firstColumn="0" w:lastColumn="0" w:noHBand="0" w:noVBand="0"/>
      </w:tblPr>
      <w:tblGrid>
        <w:gridCol w:w="3007"/>
        <w:gridCol w:w="5843"/>
      </w:tblGrid>
      <w:tr w:rsidR="00914D53" w14:paraId="2A432A73" w14:textId="77777777" w:rsidTr="00426B16">
        <w:trPr>
          <w:trHeight w:val="221"/>
        </w:trPr>
        <w:tc>
          <w:tcPr>
            <w:tcW w:w="3007" w:type="dxa"/>
            <w:tcBorders>
              <w:bottom w:val="single" w:sz="8" w:space="0" w:color="231F20"/>
            </w:tcBorders>
          </w:tcPr>
          <w:p w14:paraId="5796AE9B" w14:textId="77777777" w:rsidR="00914D53" w:rsidRDefault="00914D53" w:rsidP="00426B16">
            <w:pPr>
              <w:spacing w:line="226" w:lineRule="auto"/>
              <w:ind w:left="107"/>
            </w:pPr>
            <w:r>
              <w:t>Assignment</w:t>
            </w:r>
          </w:p>
        </w:tc>
        <w:tc>
          <w:tcPr>
            <w:tcW w:w="5843" w:type="dxa"/>
            <w:tcBorders>
              <w:bottom w:val="single" w:sz="8" w:space="0" w:color="231F20"/>
            </w:tcBorders>
          </w:tcPr>
          <w:p w14:paraId="4AB559CF" w14:textId="77777777" w:rsidR="00914D53" w:rsidRDefault="00914D53" w:rsidP="00426B16">
            <w:pPr>
              <w:spacing w:line="226" w:lineRule="auto"/>
              <w:ind w:left="107"/>
            </w:pPr>
            <w:r>
              <w:t>Percentage</w:t>
            </w:r>
          </w:p>
        </w:tc>
      </w:tr>
      <w:tr w:rsidR="00914D53" w14:paraId="603AF5EA" w14:textId="77777777" w:rsidTr="00426B16">
        <w:trPr>
          <w:trHeight w:val="174"/>
        </w:trPr>
        <w:tc>
          <w:tcPr>
            <w:tcW w:w="3007" w:type="dxa"/>
            <w:tcBorders>
              <w:top w:val="single" w:sz="8" w:space="0" w:color="231F20"/>
            </w:tcBorders>
            <w:shd w:val="clear" w:color="auto" w:fill="F2F2F2"/>
          </w:tcPr>
          <w:p w14:paraId="6DC045DB" w14:textId="77777777" w:rsidR="00914D53" w:rsidRDefault="00914D53" w:rsidP="00426B16">
            <w:pPr>
              <w:spacing w:line="226" w:lineRule="auto"/>
              <w:ind w:left="107"/>
            </w:pPr>
            <w:r>
              <w:t>Exams</w:t>
            </w:r>
          </w:p>
        </w:tc>
        <w:tc>
          <w:tcPr>
            <w:tcW w:w="5843" w:type="dxa"/>
            <w:tcBorders>
              <w:top w:val="single" w:sz="8" w:space="0" w:color="231F20"/>
            </w:tcBorders>
            <w:shd w:val="clear" w:color="auto" w:fill="F2F2F2"/>
          </w:tcPr>
          <w:p w14:paraId="0444D8B9" w14:textId="77777777" w:rsidR="00914D53" w:rsidRDefault="00914D53" w:rsidP="00426B16">
            <w:pPr>
              <w:spacing w:line="226" w:lineRule="auto"/>
              <w:ind w:left="107"/>
            </w:pPr>
            <w:r>
              <w:t>20%</w:t>
            </w:r>
          </w:p>
        </w:tc>
      </w:tr>
      <w:tr w:rsidR="00914D53" w14:paraId="60C979A7" w14:textId="77777777" w:rsidTr="00426B16">
        <w:trPr>
          <w:trHeight w:val="174"/>
        </w:trPr>
        <w:tc>
          <w:tcPr>
            <w:tcW w:w="3007" w:type="dxa"/>
          </w:tcPr>
          <w:p w14:paraId="50F90180" w14:textId="77777777" w:rsidR="00914D53" w:rsidRDefault="00914D53" w:rsidP="00426B16">
            <w:pPr>
              <w:spacing w:line="226" w:lineRule="auto"/>
              <w:ind w:left="107"/>
            </w:pPr>
            <w:r>
              <w:t>Quizzes</w:t>
            </w:r>
          </w:p>
        </w:tc>
        <w:tc>
          <w:tcPr>
            <w:tcW w:w="5843" w:type="dxa"/>
          </w:tcPr>
          <w:p w14:paraId="7BBB7020" w14:textId="77777777" w:rsidR="00914D53" w:rsidRDefault="00914D53" w:rsidP="00426B16">
            <w:pPr>
              <w:spacing w:line="226" w:lineRule="auto"/>
              <w:ind w:left="107"/>
            </w:pPr>
            <w:r>
              <w:t>10%</w:t>
            </w:r>
          </w:p>
        </w:tc>
      </w:tr>
      <w:tr w:rsidR="00914D53" w14:paraId="1F7E04A5" w14:textId="77777777" w:rsidTr="00426B16">
        <w:trPr>
          <w:trHeight w:val="174"/>
        </w:trPr>
        <w:tc>
          <w:tcPr>
            <w:tcW w:w="3007" w:type="dxa"/>
            <w:shd w:val="clear" w:color="auto" w:fill="F2F2F2"/>
          </w:tcPr>
          <w:p w14:paraId="2C4CE997" w14:textId="77777777" w:rsidR="00914D53" w:rsidRDefault="00914D53" w:rsidP="00426B16">
            <w:pPr>
              <w:spacing w:line="226" w:lineRule="auto"/>
              <w:ind w:left="107"/>
            </w:pPr>
            <w:r>
              <w:t>Discussions</w:t>
            </w:r>
          </w:p>
        </w:tc>
        <w:tc>
          <w:tcPr>
            <w:tcW w:w="5843" w:type="dxa"/>
            <w:shd w:val="clear" w:color="auto" w:fill="F2F2F2"/>
          </w:tcPr>
          <w:p w14:paraId="1DAA0B3E" w14:textId="77777777" w:rsidR="00914D53" w:rsidRDefault="00914D53" w:rsidP="00426B16">
            <w:pPr>
              <w:spacing w:line="226" w:lineRule="auto"/>
              <w:ind w:left="107"/>
            </w:pPr>
            <w:r>
              <w:t>15%</w:t>
            </w:r>
          </w:p>
        </w:tc>
      </w:tr>
      <w:tr w:rsidR="00914D53" w14:paraId="38B32148" w14:textId="77777777" w:rsidTr="00426B16">
        <w:trPr>
          <w:trHeight w:val="174"/>
        </w:trPr>
        <w:tc>
          <w:tcPr>
            <w:tcW w:w="3007" w:type="dxa"/>
          </w:tcPr>
          <w:p w14:paraId="4084ED7B" w14:textId="77777777" w:rsidR="00914D53" w:rsidRDefault="00914D53" w:rsidP="00426B16">
            <w:pPr>
              <w:spacing w:line="226" w:lineRule="auto"/>
              <w:ind w:left="107"/>
            </w:pPr>
            <w:r>
              <w:t>Projects (3)</w:t>
            </w:r>
          </w:p>
        </w:tc>
        <w:tc>
          <w:tcPr>
            <w:tcW w:w="5843" w:type="dxa"/>
          </w:tcPr>
          <w:p w14:paraId="469762B9" w14:textId="77777777" w:rsidR="00914D53" w:rsidRDefault="00914D53" w:rsidP="00426B16">
            <w:pPr>
              <w:spacing w:line="226" w:lineRule="auto"/>
              <w:ind w:left="107"/>
            </w:pPr>
            <w:r>
              <w:t>45%</w:t>
            </w:r>
          </w:p>
        </w:tc>
      </w:tr>
      <w:tr w:rsidR="00914D53" w14:paraId="17F54D01" w14:textId="77777777" w:rsidTr="00426B16">
        <w:trPr>
          <w:trHeight w:val="174"/>
        </w:trPr>
        <w:tc>
          <w:tcPr>
            <w:tcW w:w="3007" w:type="dxa"/>
            <w:shd w:val="clear" w:color="auto" w:fill="F2F2F2"/>
          </w:tcPr>
          <w:p w14:paraId="4B10AB56" w14:textId="77777777" w:rsidR="00914D53" w:rsidRDefault="00914D53" w:rsidP="00426B16">
            <w:pPr>
              <w:spacing w:line="226" w:lineRule="auto"/>
              <w:ind w:left="107"/>
            </w:pPr>
            <w:r>
              <w:t>Participation</w:t>
            </w:r>
          </w:p>
        </w:tc>
        <w:tc>
          <w:tcPr>
            <w:tcW w:w="5843" w:type="dxa"/>
            <w:shd w:val="clear" w:color="auto" w:fill="F2F2F2"/>
          </w:tcPr>
          <w:p w14:paraId="5989D676" w14:textId="77777777" w:rsidR="00914D53" w:rsidRDefault="00914D53" w:rsidP="00426B16">
            <w:pPr>
              <w:spacing w:line="226" w:lineRule="auto"/>
              <w:ind w:left="107"/>
            </w:pPr>
            <w:r>
              <w:t>10%</w:t>
            </w:r>
          </w:p>
        </w:tc>
      </w:tr>
      <w:tr w:rsidR="00914D53" w14:paraId="456E562B" w14:textId="77777777" w:rsidTr="00426B16">
        <w:trPr>
          <w:trHeight w:val="221"/>
        </w:trPr>
        <w:tc>
          <w:tcPr>
            <w:tcW w:w="3007" w:type="dxa"/>
          </w:tcPr>
          <w:p w14:paraId="3897D490" w14:textId="77777777" w:rsidR="00914D53" w:rsidRDefault="00914D53" w:rsidP="00426B16">
            <w:pPr>
              <w:spacing w:line="226" w:lineRule="auto"/>
              <w:ind w:left="107"/>
            </w:pPr>
            <w:r>
              <w:t>Total:</w:t>
            </w:r>
          </w:p>
        </w:tc>
        <w:tc>
          <w:tcPr>
            <w:tcW w:w="5843" w:type="dxa"/>
          </w:tcPr>
          <w:p w14:paraId="33C270CE" w14:textId="77777777" w:rsidR="00914D53" w:rsidRDefault="00914D53" w:rsidP="00426B16">
            <w:pPr>
              <w:spacing w:line="226" w:lineRule="auto"/>
              <w:ind w:left="107"/>
            </w:pPr>
            <w:r>
              <w:t>100%</w:t>
            </w:r>
          </w:p>
        </w:tc>
      </w:tr>
    </w:tbl>
    <w:p w14:paraId="34EC8677" w14:textId="77777777" w:rsidR="00914D53" w:rsidRDefault="00914D53" w:rsidP="00914D53">
      <w:pPr>
        <w:pStyle w:val="Heading2"/>
      </w:pPr>
      <w:r>
        <w:t>Grading Scale</w:t>
      </w:r>
    </w:p>
    <w:tbl>
      <w:tblPr>
        <w:tblW w:w="8849" w:type="dxa"/>
        <w:tblInd w:w="7" w:type="dxa"/>
        <w:tblLayout w:type="fixed"/>
        <w:tblLook w:val="0000" w:firstRow="0" w:lastRow="0" w:firstColumn="0" w:lastColumn="0" w:noHBand="0" w:noVBand="0"/>
      </w:tblPr>
      <w:tblGrid>
        <w:gridCol w:w="3034"/>
        <w:gridCol w:w="5815"/>
      </w:tblGrid>
      <w:tr w:rsidR="00914D53" w14:paraId="7A8592DE" w14:textId="77777777" w:rsidTr="00426B16">
        <w:trPr>
          <w:trHeight w:val="221"/>
        </w:trPr>
        <w:tc>
          <w:tcPr>
            <w:tcW w:w="3034" w:type="dxa"/>
            <w:tcBorders>
              <w:bottom w:val="single" w:sz="8" w:space="0" w:color="231F20"/>
            </w:tcBorders>
          </w:tcPr>
          <w:p w14:paraId="70EF4AB6" w14:textId="77777777" w:rsidR="00914D53" w:rsidRDefault="00914D53" w:rsidP="00426B16">
            <w:pPr>
              <w:spacing w:line="226" w:lineRule="auto"/>
              <w:ind w:left="107"/>
            </w:pPr>
            <w:r>
              <w:t>Letter Grade</w:t>
            </w:r>
          </w:p>
        </w:tc>
        <w:tc>
          <w:tcPr>
            <w:tcW w:w="5815" w:type="dxa"/>
            <w:tcBorders>
              <w:bottom w:val="single" w:sz="8" w:space="0" w:color="231F20"/>
            </w:tcBorders>
          </w:tcPr>
          <w:p w14:paraId="27120CE6" w14:textId="77777777" w:rsidR="00914D53" w:rsidRDefault="00914D53" w:rsidP="00426B16">
            <w:pPr>
              <w:spacing w:line="226" w:lineRule="auto"/>
              <w:ind w:left="107"/>
            </w:pPr>
            <w:r>
              <w:t>Percentage</w:t>
            </w:r>
          </w:p>
        </w:tc>
      </w:tr>
      <w:tr w:rsidR="00914D53" w14:paraId="40F89EDE" w14:textId="77777777" w:rsidTr="00426B16">
        <w:trPr>
          <w:trHeight w:val="174"/>
        </w:trPr>
        <w:tc>
          <w:tcPr>
            <w:tcW w:w="3034" w:type="dxa"/>
            <w:tcBorders>
              <w:top w:val="single" w:sz="8" w:space="0" w:color="231F20"/>
            </w:tcBorders>
            <w:shd w:val="clear" w:color="auto" w:fill="F2F2F2"/>
          </w:tcPr>
          <w:p w14:paraId="71603B24" w14:textId="77777777" w:rsidR="00914D53" w:rsidRDefault="00914D53" w:rsidP="00426B16">
            <w:pPr>
              <w:spacing w:line="226" w:lineRule="auto"/>
              <w:ind w:left="107"/>
            </w:pPr>
            <w:r>
              <w:t>A</w:t>
            </w:r>
          </w:p>
        </w:tc>
        <w:tc>
          <w:tcPr>
            <w:tcW w:w="5815" w:type="dxa"/>
            <w:tcBorders>
              <w:top w:val="single" w:sz="8" w:space="0" w:color="231F20"/>
            </w:tcBorders>
            <w:shd w:val="clear" w:color="auto" w:fill="F2F2F2"/>
          </w:tcPr>
          <w:p w14:paraId="13C9D4E2" w14:textId="77777777" w:rsidR="00914D53" w:rsidRDefault="00914D53" w:rsidP="00426B16">
            <w:pPr>
              <w:spacing w:line="226" w:lineRule="auto"/>
              <w:ind w:left="107"/>
            </w:pPr>
            <w:r>
              <w:t>90-100%</w:t>
            </w:r>
          </w:p>
        </w:tc>
      </w:tr>
      <w:tr w:rsidR="00914D53" w14:paraId="21D6A0A3" w14:textId="77777777" w:rsidTr="00426B16">
        <w:trPr>
          <w:trHeight w:val="174"/>
        </w:trPr>
        <w:tc>
          <w:tcPr>
            <w:tcW w:w="3034" w:type="dxa"/>
          </w:tcPr>
          <w:p w14:paraId="1CF39067" w14:textId="77777777" w:rsidR="00914D53" w:rsidRDefault="00914D53" w:rsidP="00426B16">
            <w:pPr>
              <w:spacing w:line="226" w:lineRule="auto"/>
              <w:ind w:left="107"/>
            </w:pPr>
            <w:r>
              <w:t>B</w:t>
            </w:r>
          </w:p>
        </w:tc>
        <w:tc>
          <w:tcPr>
            <w:tcW w:w="5815" w:type="dxa"/>
          </w:tcPr>
          <w:p w14:paraId="46F78C85" w14:textId="77777777" w:rsidR="00914D53" w:rsidRDefault="00914D53" w:rsidP="00426B16">
            <w:pPr>
              <w:spacing w:line="226" w:lineRule="auto"/>
              <w:ind w:left="107"/>
            </w:pPr>
            <w:r>
              <w:t>80-89 %</w:t>
            </w:r>
          </w:p>
        </w:tc>
      </w:tr>
      <w:tr w:rsidR="00914D53" w14:paraId="4192F6DA" w14:textId="77777777" w:rsidTr="00426B16">
        <w:trPr>
          <w:trHeight w:val="174"/>
        </w:trPr>
        <w:tc>
          <w:tcPr>
            <w:tcW w:w="3034" w:type="dxa"/>
            <w:shd w:val="clear" w:color="auto" w:fill="F2F2F2"/>
          </w:tcPr>
          <w:p w14:paraId="41DD4A48" w14:textId="77777777" w:rsidR="00914D53" w:rsidRDefault="00914D53" w:rsidP="00426B16">
            <w:pPr>
              <w:spacing w:line="226" w:lineRule="auto"/>
              <w:ind w:left="107"/>
            </w:pPr>
            <w:r>
              <w:t>C</w:t>
            </w:r>
          </w:p>
        </w:tc>
        <w:tc>
          <w:tcPr>
            <w:tcW w:w="5815" w:type="dxa"/>
            <w:shd w:val="clear" w:color="auto" w:fill="F2F2F2"/>
          </w:tcPr>
          <w:p w14:paraId="6177876B" w14:textId="77777777" w:rsidR="00914D53" w:rsidRDefault="00914D53" w:rsidP="00426B16">
            <w:pPr>
              <w:spacing w:line="226" w:lineRule="auto"/>
              <w:ind w:left="107"/>
            </w:pPr>
            <w:r>
              <w:t>70-79 %</w:t>
            </w:r>
          </w:p>
        </w:tc>
      </w:tr>
      <w:tr w:rsidR="00914D53" w14:paraId="6F2248E4" w14:textId="77777777" w:rsidTr="00426B16">
        <w:trPr>
          <w:trHeight w:val="174"/>
        </w:trPr>
        <w:tc>
          <w:tcPr>
            <w:tcW w:w="3034" w:type="dxa"/>
          </w:tcPr>
          <w:p w14:paraId="3E14E103" w14:textId="77777777" w:rsidR="00914D53" w:rsidRDefault="00914D53" w:rsidP="00426B16">
            <w:pPr>
              <w:spacing w:line="226" w:lineRule="auto"/>
              <w:ind w:left="107"/>
            </w:pPr>
            <w:r>
              <w:t>D</w:t>
            </w:r>
          </w:p>
        </w:tc>
        <w:tc>
          <w:tcPr>
            <w:tcW w:w="5815" w:type="dxa"/>
          </w:tcPr>
          <w:p w14:paraId="4209056F" w14:textId="77777777" w:rsidR="00914D53" w:rsidRDefault="00914D53" w:rsidP="00426B16">
            <w:pPr>
              <w:spacing w:line="226" w:lineRule="auto"/>
              <w:ind w:left="107"/>
            </w:pPr>
            <w:r>
              <w:t>60-69%</w:t>
            </w:r>
          </w:p>
        </w:tc>
      </w:tr>
    </w:tbl>
    <w:p w14:paraId="11533D4E" w14:textId="77777777" w:rsidR="00914D53" w:rsidRDefault="00914D53" w:rsidP="00914D53">
      <w:pPr>
        <w:pStyle w:val="Heading2"/>
      </w:pPr>
    </w:p>
    <w:p w14:paraId="41639128" w14:textId="77777777" w:rsidR="00914D53" w:rsidRDefault="00914D53" w:rsidP="00914D53">
      <w:r>
        <w:t xml:space="preserve">To help understand how to read and access your grades on Canvas, explore this question: </w:t>
      </w:r>
      <w:hyperlink r:id="rId59">
        <w:r>
          <w:rPr>
            <w:color w:val="1155CC"/>
            <w:u w:val="single"/>
          </w:rPr>
          <w:t>https://community.canvaslms.com/docs/DOC-16532-4212829286</w:t>
        </w:r>
      </w:hyperlink>
    </w:p>
    <w:p w14:paraId="23C491BC" w14:textId="77777777" w:rsidR="00914D53" w:rsidRDefault="00914D53" w:rsidP="00914D53">
      <w:pPr>
        <w:pStyle w:val="Heading2"/>
      </w:pPr>
      <w:r>
        <w:t>Rubrics</w:t>
      </w:r>
    </w:p>
    <w:p w14:paraId="4717A9D8" w14:textId="77777777" w:rsidR="00914D53" w:rsidRDefault="00914D53" w:rsidP="00914D53">
      <w:r>
        <w:t>[Identify here if you are using Rubrics in any of the assignments in order to provide the student with specific and descriptive criteria to evaluate their work.]</w:t>
      </w:r>
    </w:p>
    <w:p w14:paraId="71DBA76C" w14:textId="77777777" w:rsidR="00914D53" w:rsidRDefault="00914D53" w:rsidP="00914D53"/>
    <w:p w14:paraId="12B2BFEA" w14:textId="77777777" w:rsidR="00914D53" w:rsidRDefault="00914D53" w:rsidP="00914D53">
      <w:pPr>
        <w:pStyle w:val="Heading1"/>
      </w:pPr>
      <w:r>
        <w:t>HELPFUL STUDENT RESOURCES</w:t>
      </w:r>
    </w:p>
    <w:p w14:paraId="6E793A37" w14:textId="77777777" w:rsidR="00914D53" w:rsidRDefault="00914D53" w:rsidP="00914D53">
      <w:pPr>
        <w:pStyle w:val="Heading2"/>
      </w:pPr>
      <w:r>
        <w:t>Technical Resources</w:t>
      </w:r>
    </w:p>
    <w:p w14:paraId="3BBB3163" w14:textId="77777777" w:rsidR="00914D53" w:rsidRDefault="00914D53" w:rsidP="00914D53">
      <w:r>
        <w:t xml:space="preserve">Information on Cal State LA technical support resources for students: </w:t>
      </w:r>
      <w:hyperlink r:id="rId60">
        <w:r>
          <w:rPr>
            <w:color w:val="1155CC"/>
          </w:rPr>
          <w:t>Technical Support Resources</w:t>
        </w:r>
      </w:hyperlink>
    </w:p>
    <w:p w14:paraId="176281E7" w14:textId="77777777" w:rsidR="00914D53" w:rsidRDefault="00914D53" w:rsidP="00914D53">
      <w:pPr>
        <w:pStyle w:val="Heading2"/>
      </w:pPr>
      <w:r>
        <w:t>Student Support Resources</w:t>
      </w:r>
    </w:p>
    <w:p w14:paraId="391E33B7" w14:textId="77777777" w:rsidR="00914D53" w:rsidRDefault="00914D53" w:rsidP="00914D53">
      <w:r>
        <w:t xml:space="preserve">Information on Cal State LA student support resources for students: </w:t>
      </w:r>
      <w:hyperlink r:id="rId61">
        <w:r>
          <w:rPr>
            <w:color w:val="0000FF"/>
          </w:rPr>
          <w:t>Student Support Resources</w:t>
        </w:r>
      </w:hyperlink>
    </w:p>
    <w:p w14:paraId="56B2C12E" w14:textId="77777777" w:rsidR="00914D53" w:rsidRDefault="00914D53" w:rsidP="00914D53">
      <w:pPr>
        <w:pStyle w:val="Heading2"/>
      </w:pPr>
      <w:r>
        <w:t>Academic Support Resources</w:t>
      </w:r>
    </w:p>
    <w:p w14:paraId="22A9E96A" w14:textId="77777777" w:rsidR="00914D53" w:rsidRDefault="00914D53" w:rsidP="00914D53">
      <w:r>
        <w:t xml:space="preserve">Information on Cal State LA academic support resources for students: </w:t>
      </w:r>
      <w:hyperlink r:id="rId62">
        <w:r>
          <w:rPr>
            <w:color w:val="0000FF"/>
          </w:rPr>
          <w:t>Academic Support Resources</w:t>
        </w:r>
      </w:hyperlink>
    </w:p>
    <w:p w14:paraId="6B6C49F8" w14:textId="77777777" w:rsidR="00914D53" w:rsidRDefault="00914D53" w:rsidP="00914D53">
      <w:pPr>
        <w:pStyle w:val="Heading3"/>
      </w:pPr>
      <w:bookmarkStart w:id="2" w:name="_heading=h.jvrlovmpu2bk" w:colFirst="0" w:colLast="0"/>
      <w:bookmarkEnd w:id="2"/>
      <w:r>
        <w:t>Center for Academic Success</w:t>
      </w:r>
    </w:p>
    <w:p w14:paraId="345E8D5B" w14:textId="77777777" w:rsidR="00914D53" w:rsidRDefault="00914D53" w:rsidP="00914D53">
      <w:r>
        <w:t xml:space="preserve">The Center for Academic Success (CAS) supports all students throughout their educational journey. You are encouraged to visit a CAS tutor for STEM, social science, or writing tutoring early in the semester. The academic services CAS provides are inclusive, engaging, challenging, and impactful. CAS tutors offer a one-on-one opportunity to discuss your assignments and will provide you with tools to become an independent scholar. The appointments are 30 minutes long. Log on to the Student Success Collaborative portal </w:t>
      </w:r>
      <w:hyperlink r:id="rId63">
        <w:r>
          <w:rPr>
            <w:color w:val="1155CC"/>
            <w:u w:val="single"/>
          </w:rPr>
          <w:t>to make an appointment online</w:t>
        </w:r>
      </w:hyperlink>
      <w:r>
        <w:t>.</w:t>
      </w:r>
    </w:p>
    <w:p w14:paraId="2A61A304" w14:textId="77777777" w:rsidR="00914D53" w:rsidRDefault="00914D53" w:rsidP="00914D53">
      <w:pPr>
        <w:pStyle w:val="Heading2"/>
      </w:pPr>
      <w:r>
        <w:lastRenderedPageBreak/>
        <w:t>Canvas Student Support</w:t>
      </w:r>
    </w:p>
    <w:p w14:paraId="7EB7AAD0" w14:textId="77777777" w:rsidR="00914D53" w:rsidRDefault="00914D53" w:rsidP="00914D53">
      <w:r>
        <w:t>Information for students on how to be a successful online student and how to use Canvas:</w:t>
      </w:r>
    </w:p>
    <w:p w14:paraId="6720F003" w14:textId="77777777" w:rsidR="00914D53" w:rsidRDefault="00F35C99" w:rsidP="00DC1A84">
      <w:pPr>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
      </w:pPr>
      <w:hyperlink r:id="rId64">
        <w:r w:rsidR="00914D53">
          <w:rPr>
            <w:color w:val="1155CC"/>
          </w:rPr>
          <w:t>Canvas Student Guide</w:t>
        </w:r>
      </w:hyperlink>
    </w:p>
    <w:p w14:paraId="75A48611" w14:textId="77777777" w:rsidR="00914D53" w:rsidRDefault="00914D53" w:rsidP="00914D53"/>
    <w:p w14:paraId="43B8385B" w14:textId="77777777" w:rsidR="00914D53" w:rsidRDefault="00914D53" w:rsidP="00914D53">
      <w:pPr>
        <w:pStyle w:val="Heading2"/>
      </w:pPr>
      <w:r>
        <w:t>Glazer Family Dreamers Resource Center</w:t>
      </w:r>
    </w:p>
    <w:p w14:paraId="0D56D068" w14:textId="77777777" w:rsidR="00914D53" w:rsidRDefault="00914D53" w:rsidP="00914D53">
      <w:bookmarkStart w:id="3" w:name="_heading=h.gjdgxs" w:colFirst="0" w:colLast="0"/>
      <w:bookmarkEnd w:id="3"/>
      <w:r>
        <w:t xml:space="preserve">The </w:t>
      </w:r>
      <w:hyperlink r:id="rId65">
        <w:r>
          <w:rPr>
            <w:color w:val="0000FF"/>
            <w:u w:val="single"/>
          </w:rPr>
          <w:t>Erika J. Glazer Family Dreamers Resource Center</w:t>
        </w:r>
      </w:hyperlink>
      <w:r>
        <w:t xml:space="preserve"> promotes the success of undocumented students and students from mixed-status families at Cal State LA through a variety of resources, services, and community engagement opportunities. Such programs and services are weekly immigration legal clinics, California Dream Act Application for Financial Aid Assistance, and professional and academic development workshops. </w:t>
      </w:r>
    </w:p>
    <w:p w14:paraId="5685D4FC" w14:textId="77777777" w:rsidR="00914D53" w:rsidRDefault="00914D53" w:rsidP="00914D53">
      <w:pPr>
        <w:pStyle w:val="Heading1"/>
      </w:pPr>
      <w:r>
        <w:t>UNIVERSITY POLICIES</w:t>
      </w:r>
    </w:p>
    <w:p w14:paraId="6748B205" w14:textId="77777777" w:rsidR="00914D53" w:rsidRDefault="00914D53" w:rsidP="00914D53">
      <w:pPr>
        <w:pStyle w:val="Heading2"/>
      </w:pPr>
      <w:r>
        <w:t>Student Conduct</w:t>
      </w:r>
    </w:p>
    <w:p w14:paraId="6AE247ED" w14:textId="77777777" w:rsidR="00914D53" w:rsidRDefault="00914D53" w:rsidP="00914D53">
      <w:r>
        <w:t xml:space="preserve">Information on student rights and responsibilities, standards of conduct, etc., can be found by visiting the Cal State LA </w:t>
      </w:r>
      <w:hyperlink r:id="rId66">
        <w:r>
          <w:rPr>
            <w:color w:val="0000FF"/>
          </w:rPr>
          <w:t>University Catalog Appendices</w:t>
        </w:r>
      </w:hyperlink>
      <w:r>
        <w:t>.</w:t>
      </w:r>
    </w:p>
    <w:p w14:paraId="05EE2E56" w14:textId="77777777" w:rsidR="00914D53" w:rsidRDefault="00914D53" w:rsidP="00914D53">
      <w:pPr>
        <w:pStyle w:val="Heading2"/>
      </w:pPr>
      <w:r>
        <w:t>Dropping and Adding</w:t>
      </w:r>
    </w:p>
    <w:p w14:paraId="1D7447A0" w14:textId="77777777" w:rsidR="00914D53" w:rsidRDefault="00914D53" w:rsidP="00914D53">
      <w:r>
        <w:t xml:space="preserve">Students are responsible for understanding the policies and procedures about add/drops, academic renewal, etc. Students should be aware of the current deadlines and penalties for adding and dropping classes by visiting the </w:t>
      </w:r>
      <w:hyperlink r:id="rId67">
        <w:r>
          <w:rPr>
            <w:color w:val="0000FF"/>
          </w:rPr>
          <w:t>GET home page</w:t>
        </w:r>
      </w:hyperlink>
      <w:r>
        <w:t>. (Registrar news and information)</w:t>
      </w:r>
    </w:p>
    <w:p w14:paraId="10EC8950" w14:textId="77777777" w:rsidR="00914D53" w:rsidRDefault="00914D53" w:rsidP="00914D53">
      <w:pPr>
        <w:pStyle w:val="Heading2"/>
      </w:pPr>
      <w:r>
        <w:t>Americans with Disabilities Act (ADA)</w:t>
      </w:r>
    </w:p>
    <w:p w14:paraId="5D5C80C7" w14:textId="77777777" w:rsidR="00914D53" w:rsidRDefault="00914D53" w:rsidP="00914D53">
      <w:r>
        <w:t xml:space="preserve">Reasonable accommodation will be provided to any student who is registered with the Office of Students with Disabilities and requests needed accommodation. For more information visit the </w:t>
      </w:r>
      <w:hyperlink r:id="rId68">
        <w:r>
          <w:rPr>
            <w:color w:val="1155CC"/>
            <w:u w:val="single"/>
          </w:rPr>
          <w:t>Office for Students with Disabilities</w:t>
        </w:r>
      </w:hyperlink>
      <w:r>
        <w:rPr>
          <w:color w:val="0000FF"/>
        </w:rPr>
        <w:t xml:space="preserve"> </w:t>
      </w:r>
      <w:r>
        <w:t>home page.</w:t>
      </w:r>
    </w:p>
    <w:p w14:paraId="40C52D68" w14:textId="77777777" w:rsidR="00914D53" w:rsidRDefault="00914D53" w:rsidP="00914D53">
      <w:pPr>
        <w:pStyle w:val="Heading2"/>
      </w:pPr>
      <w:bookmarkStart w:id="4" w:name="_heading=h.e2ix8j10cd0t" w:colFirst="0" w:colLast="0"/>
      <w:bookmarkEnd w:id="4"/>
      <w:r>
        <w:t>Attendance Policy</w:t>
      </w:r>
    </w:p>
    <w:p w14:paraId="676BC3D3" w14:textId="77777777" w:rsidR="00914D53" w:rsidRDefault="00914D53" w:rsidP="00914D53">
      <w:r>
        <w:t xml:space="preserve">[Use the </w:t>
      </w:r>
      <w:hyperlink r:id="rId69" w:anchor="missedclass">
        <w:r>
          <w:rPr>
            <w:color w:val="1155CC"/>
            <w:u w:val="single"/>
          </w:rPr>
          <w:t>Missed Class Time and Makeup Policy</w:t>
        </w:r>
      </w:hyperlink>
      <w:r>
        <w:t xml:space="preserve"> as a reference to create a student attendance policy.]</w:t>
      </w:r>
    </w:p>
    <w:p w14:paraId="2C4455B6" w14:textId="77777777" w:rsidR="00914D53" w:rsidRDefault="00914D53" w:rsidP="00914D53">
      <w:pPr>
        <w:pStyle w:val="Heading2"/>
      </w:pPr>
      <w:r>
        <w:t>Academic Honesty</w:t>
      </w:r>
    </w:p>
    <w:p w14:paraId="5498FBB6" w14:textId="77777777" w:rsidR="00914D53" w:rsidRDefault="00914D53" w:rsidP="00914D53">
      <w:r>
        <w:rPr>
          <w:color w:val="231F20"/>
        </w:rPr>
        <w:t xml:space="preserve">[Use </w:t>
      </w:r>
      <w:r>
        <w:t xml:space="preserve">Cal State LA Academic Honesty Policy </w:t>
      </w:r>
      <w:r>
        <w:rPr>
          <w:color w:val="231F20"/>
        </w:rPr>
        <w:t>to address plagiarism.]</w:t>
      </w:r>
    </w:p>
    <w:p w14:paraId="0BFD51BB" w14:textId="77777777" w:rsidR="00914D53" w:rsidRDefault="00914D53" w:rsidP="00914D53"/>
    <w:p w14:paraId="103539E5" w14:textId="77777777" w:rsidR="00914D53" w:rsidRDefault="00914D53" w:rsidP="00914D53">
      <w:r>
        <w:t>[</w:t>
      </w:r>
      <w:r>
        <w:rPr>
          <w:b/>
        </w:rPr>
        <w:t>Sample Statement Academic Honesty</w:t>
      </w:r>
      <w:r>
        <w:t xml:space="preserve">: Many incidents of plagiarism result from students’ lack of understanding about what constitutes plagiarism. However, you are expected to familiarize yourself with the </w:t>
      </w:r>
      <w:hyperlink r:id="rId70">
        <w:r>
          <w:rPr>
            <w:color w:val="0000FF"/>
          </w:rPr>
          <w:t>Cal State LA Academic Honesty Policy</w:t>
        </w:r>
      </w:hyperlink>
      <w:r>
        <w:rPr>
          <w:color w:val="0000FF"/>
        </w:rPr>
        <w:t xml:space="preserve"> </w:t>
      </w:r>
      <w:r>
        <w:t xml:space="preserve">including </w:t>
      </w:r>
      <w:hyperlink r:id="rId71">
        <w:r>
          <w:rPr>
            <w:color w:val="0000FF"/>
          </w:rPr>
          <w:t>Appendix D – Academic Honesty</w:t>
        </w:r>
      </w:hyperlink>
      <w:r>
        <w:rPr>
          <w:color w:val="0000FF"/>
        </w:rPr>
        <w:t xml:space="preserve"> </w:t>
      </w:r>
      <w:r>
        <w:t xml:space="preserve">and </w:t>
      </w:r>
      <w:hyperlink r:id="rId72">
        <w:r>
          <w:rPr>
            <w:color w:val="0000FF"/>
          </w:rPr>
          <w:t>Appendix E - Student Conduct / Student Conduct Procedures</w:t>
        </w:r>
      </w:hyperlink>
      <w:r>
        <w:t>. All work you submit must be your own scholarly and creative efforts. Cal State LA plagiarism as follows: “At Cal State LA, plagiarism is defined as the act of using ideas, words, or work of another person or persons as if they were one’s own, without giving proper credit to the original sources.”]</w:t>
      </w:r>
    </w:p>
    <w:p w14:paraId="64FABA31" w14:textId="77777777" w:rsidR="00914D53" w:rsidRDefault="00914D53" w:rsidP="00914D53"/>
    <w:p w14:paraId="01C5C5E4" w14:textId="77777777" w:rsidR="00914D53" w:rsidRDefault="00914D53" w:rsidP="00914D53">
      <w:r>
        <w:t>[</w:t>
      </w:r>
      <w:r>
        <w:rPr>
          <w:b/>
        </w:rPr>
        <w:t>Note</w:t>
      </w:r>
      <w:r>
        <w:t xml:space="preserve">: This section addresses the institution policy of Academic Honesty. Also make sure if you are using Turnitin, you clearly communicate this to students. Here are some helpful links on how </w:t>
      </w:r>
      <w:r>
        <w:lastRenderedPageBreak/>
        <w:t xml:space="preserve">to ensure your students are made aware they will be submitting papers through Turnitin. See some </w:t>
      </w:r>
      <w:hyperlink r:id="rId73">
        <w:r>
          <w:rPr>
            <w:color w:val="0000FF"/>
          </w:rPr>
          <w:t>Turnitin Recommendations for Faculty</w:t>
        </w:r>
      </w:hyperlink>
      <w:r>
        <w:t>.</w:t>
      </w:r>
    </w:p>
    <w:p w14:paraId="1B45785F" w14:textId="77777777" w:rsidR="00914D53" w:rsidRDefault="00914D53" w:rsidP="00914D53"/>
    <w:p w14:paraId="5327A55C" w14:textId="77777777" w:rsidR="00914D53" w:rsidRDefault="00914D53" w:rsidP="00914D53">
      <w:r>
        <w:t xml:space="preserve">[Use </w:t>
      </w:r>
      <w:hyperlink r:id="rId74">
        <w:r>
          <w:rPr>
            <w:color w:val="0000FF"/>
          </w:rPr>
          <w:t>Appendix E - Student Conduct / Student Conduct Procedures</w:t>
        </w:r>
      </w:hyperlink>
      <w:r>
        <w:rPr>
          <w:color w:val="0000FF"/>
        </w:rPr>
        <w:t xml:space="preserve"> </w:t>
      </w:r>
      <w:r>
        <w:t>as a reference to address student code of conduct in Cal State LA.</w:t>
      </w:r>
    </w:p>
    <w:p w14:paraId="32FFAAE4" w14:textId="77777777" w:rsidR="00914D53" w:rsidRDefault="00914D53" w:rsidP="00914D53"/>
    <w:p w14:paraId="154BB8F5" w14:textId="77777777" w:rsidR="00914D53" w:rsidRDefault="00914D53" w:rsidP="00914D53">
      <w:r>
        <w:t xml:space="preserve">[Include the </w:t>
      </w:r>
      <w:hyperlink r:id="rId75">
        <w:r>
          <w:rPr>
            <w:color w:val="0000FF"/>
          </w:rPr>
          <w:t>Student FAQ’s about Turnitin</w:t>
        </w:r>
      </w:hyperlink>
      <w:r>
        <w:rPr>
          <w:color w:val="0000FF"/>
        </w:rPr>
        <w:t xml:space="preserve"> </w:t>
      </w:r>
      <w:r>
        <w:t>in this section if you are using Turnitin.]</w:t>
      </w:r>
    </w:p>
    <w:p w14:paraId="15035776" w14:textId="77777777" w:rsidR="00914D53" w:rsidRDefault="00914D53" w:rsidP="00914D53"/>
    <w:p w14:paraId="3C3F1625" w14:textId="77777777" w:rsidR="00914D53" w:rsidRDefault="00914D53" w:rsidP="00914D53">
      <w:r>
        <w:t>[</w:t>
      </w:r>
      <w:r>
        <w:rPr>
          <w:b/>
        </w:rPr>
        <w:t>Sample Turnitin Statement</w:t>
      </w:r>
      <w:r>
        <w:t>: In this course we will utilize turnitin.com, an automated system which instructors can use to quickly and easily compare each student’s assignment with billions of web sites, as well as an enormous database of student papers that grows with each submission.</w:t>
      </w:r>
    </w:p>
    <w:p w14:paraId="5B415FD5" w14:textId="77777777" w:rsidR="00914D53" w:rsidRDefault="00914D53" w:rsidP="00914D53">
      <w:r>
        <w:t xml:space="preserve">Accordingly, you will be expected to submit all assignments in both hard copy and electronic format. After the assignment is processed, as an instructor I receive a report from turnitin.com that states if and how another author’s work was used in the assignment. Please visit the </w:t>
      </w:r>
      <w:hyperlink r:id="rId76">
        <w:r>
          <w:rPr>
            <w:color w:val="0000FF"/>
          </w:rPr>
          <w:t>Turnitin Student FAQ</w:t>
        </w:r>
      </w:hyperlink>
      <w:r>
        <w:rPr>
          <w:color w:val="0000FF"/>
        </w:rPr>
        <w:t xml:space="preserve"> </w:t>
      </w:r>
      <w:r>
        <w:t>page for more information.]</w:t>
      </w:r>
    </w:p>
    <w:p w14:paraId="760658C6" w14:textId="77777777" w:rsidR="00914D53" w:rsidRDefault="00914D53" w:rsidP="00914D53">
      <w:pPr>
        <w:pStyle w:val="Heading1"/>
      </w:pPr>
      <w:r>
        <w:t>COURSE PACING GUIDE/SCHEDULE OF ASSIGNMENTS</w:t>
      </w:r>
    </w:p>
    <w:p w14:paraId="6C88A16F" w14:textId="77777777" w:rsidR="00914D53" w:rsidRDefault="00914D53" w:rsidP="00914D53">
      <w:r>
        <w:t>[List and specify the weekly expectations, include topics, assignments needed to complete and any important reminders or special calendar events. Make sure if in a blended course to identify what assignments or activities need to be completed online and face-to-face. For a fully online make sure to specify all items they need to complete for that week, include readings or videos. It is also</w:t>
      </w:r>
    </w:p>
    <w:p w14:paraId="50A602C1" w14:textId="717A9396" w:rsidR="00914D53" w:rsidRDefault="00914D53" w:rsidP="00914D53">
      <w:r>
        <w:t>recommended to include campus holidays or days where the instructor will not be present/available.]</w:t>
      </w:r>
      <w:r w:rsidR="00DB2FDA">
        <w:br/>
      </w:r>
    </w:p>
    <w:p w14:paraId="0BC48174" w14:textId="77777777" w:rsidR="00914D53" w:rsidRDefault="00914D53" w:rsidP="00914D53">
      <w:pPr>
        <w:pStyle w:val="Heading2"/>
      </w:pPr>
      <w:r>
        <w:t>Schedule</w:t>
      </w:r>
    </w:p>
    <w:p w14:paraId="0CA702BB" w14:textId="77777777" w:rsidR="00914D53" w:rsidRDefault="00914D53" w:rsidP="00914D53">
      <w:pPr>
        <w:pStyle w:val="Heading3"/>
      </w:pPr>
      <w:r>
        <w:t>[Sample: Online]</w:t>
      </w:r>
    </w:p>
    <w:tbl>
      <w:tblPr>
        <w:tblW w:w="9540"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340"/>
        <w:gridCol w:w="2000"/>
        <w:gridCol w:w="6200"/>
      </w:tblGrid>
      <w:tr w:rsidR="00914D53" w14:paraId="2412D407" w14:textId="77777777" w:rsidTr="0022576A">
        <w:trPr>
          <w:trHeight w:val="432"/>
        </w:trPr>
        <w:tc>
          <w:tcPr>
            <w:tcW w:w="1340" w:type="dxa"/>
            <w:vAlign w:val="center"/>
          </w:tcPr>
          <w:p w14:paraId="7E206D43" w14:textId="77777777" w:rsidR="00914D53" w:rsidRDefault="00914D53" w:rsidP="00426B16">
            <w:pPr>
              <w:spacing w:line="226" w:lineRule="auto"/>
              <w:ind w:hanging="107"/>
              <w:jc w:val="center"/>
              <w:rPr>
                <w:b/>
              </w:rPr>
            </w:pPr>
            <w:r>
              <w:rPr>
                <w:b/>
              </w:rPr>
              <w:t>Week</w:t>
            </w:r>
          </w:p>
        </w:tc>
        <w:tc>
          <w:tcPr>
            <w:tcW w:w="2000" w:type="dxa"/>
            <w:vAlign w:val="center"/>
          </w:tcPr>
          <w:p w14:paraId="3D0C9F6C" w14:textId="77777777" w:rsidR="00914D53" w:rsidRDefault="00914D53" w:rsidP="00426B16">
            <w:pPr>
              <w:spacing w:line="226" w:lineRule="auto"/>
              <w:ind w:hanging="107"/>
              <w:jc w:val="center"/>
              <w:rPr>
                <w:b/>
              </w:rPr>
            </w:pPr>
            <w:r>
              <w:rPr>
                <w:b/>
              </w:rPr>
              <w:t>Topic</w:t>
            </w:r>
          </w:p>
        </w:tc>
        <w:tc>
          <w:tcPr>
            <w:tcW w:w="6200" w:type="dxa"/>
            <w:vAlign w:val="center"/>
          </w:tcPr>
          <w:p w14:paraId="284CC448" w14:textId="77777777" w:rsidR="00914D53" w:rsidRDefault="00914D53" w:rsidP="00426B16">
            <w:pPr>
              <w:spacing w:line="226" w:lineRule="auto"/>
              <w:ind w:hanging="107"/>
              <w:jc w:val="center"/>
              <w:rPr>
                <w:b/>
              </w:rPr>
            </w:pPr>
            <w:r>
              <w:rPr>
                <w:b/>
              </w:rPr>
              <w:t>Readings, Assignments, Deadlines:</w:t>
            </w:r>
          </w:p>
        </w:tc>
      </w:tr>
      <w:tr w:rsidR="00914D53" w14:paraId="6500B86C" w14:textId="77777777" w:rsidTr="0022576A">
        <w:trPr>
          <w:trHeight w:val="720"/>
        </w:trPr>
        <w:tc>
          <w:tcPr>
            <w:tcW w:w="1340" w:type="dxa"/>
            <w:vAlign w:val="center"/>
          </w:tcPr>
          <w:p w14:paraId="015CCA2B" w14:textId="77777777" w:rsidR="00914D53" w:rsidRDefault="00914D53" w:rsidP="00426B16">
            <w:pPr>
              <w:spacing w:line="226" w:lineRule="auto"/>
              <w:ind w:left="107"/>
            </w:pPr>
            <w:r>
              <w:t>1</w:t>
            </w:r>
          </w:p>
          <w:p w14:paraId="5FC47AE2" w14:textId="77777777" w:rsidR="00914D53" w:rsidRDefault="00914D53" w:rsidP="00426B16">
            <w:pPr>
              <w:spacing w:line="226" w:lineRule="auto"/>
              <w:ind w:left="107"/>
            </w:pPr>
            <w:r>
              <w:t>mm/dd-mm/dd</w:t>
            </w:r>
          </w:p>
        </w:tc>
        <w:tc>
          <w:tcPr>
            <w:tcW w:w="2000" w:type="dxa"/>
            <w:vAlign w:val="center"/>
          </w:tcPr>
          <w:p w14:paraId="0FAB10D7" w14:textId="77777777" w:rsidR="00914D53" w:rsidRDefault="00914D53" w:rsidP="00426B16">
            <w:pPr>
              <w:spacing w:line="226" w:lineRule="auto"/>
              <w:ind w:left="107"/>
            </w:pPr>
          </w:p>
        </w:tc>
        <w:tc>
          <w:tcPr>
            <w:tcW w:w="6200" w:type="dxa"/>
            <w:vAlign w:val="center"/>
          </w:tcPr>
          <w:p w14:paraId="30B1B3CA"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Expected Readings</w:t>
            </w:r>
          </w:p>
          <w:p w14:paraId="2C4B2241"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Assignments Due</w:t>
            </w:r>
          </w:p>
          <w:p w14:paraId="596DD13B"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Prepare for topic</w:t>
            </w:r>
          </w:p>
        </w:tc>
      </w:tr>
      <w:tr w:rsidR="00914D53" w14:paraId="01338151" w14:textId="77777777" w:rsidTr="0022576A">
        <w:trPr>
          <w:trHeight w:val="720"/>
        </w:trPr>
        <w:tc>
          <w:tcPr>
            <w:tcW w:w="1340" w:type="dxa"/>
            <w:vAlign w:val="center"/>
          </w:tcPr>
          <w:p w14:paraId="67AFE7F7" w14:textId="77777777" w:rsidR="00914D53" w:rsidRDefault="00914D53" w:rsidP="00426B16">
            <w:pPr>
              <w:spacing w:line="226" w:lineRule="auto"/>
              <w:ind w:left="107"/>
            </w:pPr>
            <w:r>
              <w:t xml:space="preserve">2 </w:t>
            </w:r>
          </w:p>
          <w:p w14:paraId="6262DBAD" w14:textId="77777777" w:rsidR="00914D53" w:rsidRDefault="00914D53" w:rsidP="00426B16">
            <w:pPr>
              <w:spacing w:line="226" w:lineRule="auto"/>
              <w:ind w:left="107"/>
            </w:pPr>
            <w:r>
              <w:t>mm/dd-mm/dd</w:t>
            </w:r>
          </w:p>
        </w:tc>
        <w:tc>
          <w:tcPr>
            <w:tcW w:w="2000" w:type="dxa"/>
            <w:vAlign w:val="center"/>
          </w:tcPr>
          <w:p w14:paraId="059259BD" w14:textId="77777777" w:rsidR="00914D53" w:rsidRDefault="00914D53" w:rsidP="00426B16">
            <w:pPr>
              <w:spacing w:line="226" w:lineRule="auto"/>
              <w:ind w:left="107"/>
            </w:pPr>
          </w:p>
        </w:tc>
        <w:tc>
          <w:tcPr>
            <w:tcW w:w="6200" w:type="dxa"/>
            <w:vAlign w:val="center"/>
          </w:tcPr>
          <w:p w14:paraId="5A894BA0"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Expected Readings</w:t>
            </w:r>
          </w:p>
          <w:p w14:paraId="60271A28"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Assignments Due</w:t>
            </w:r>
          </w:p>
          <w:p w14:paraId="572352FC"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Prepare for topic</w:t>
            </w:r>
          </w:p>
        </w:tc>
      </w:tr>
      <w:tr w:rsidR="00914D53" w14:paraId="0789E7F7" w14:textId="77777777" w:rsidTr="0022576A">
        <w:trPr>
          <w:trHeight w:val="720"/>
        </w:trPr>
        <w:tc>
          <w:tcPr>
            <w:tcW w:w="1340" w:type="dxa"/>
            <w:vAlign w:val="center"/>
          </w:tcPr>
          <w:p w14:paraId="2FF4A5E4" w14:textId="77777777" w:rsidR="00914D53" w:rsidRDefault="00914D53" w:rsidP="00426B16">
            <w:pPr>
              <w:spacing w:line="226" w:lineRule="auto"/>
              <w:ind w:left="107"/>
            </w:pPr>
            <w:r>
              <w:t xml:space="preserve">3 </w:t>
            </w:r>
          </w:p>
          <w:p w14:paraId="578CEEC6" w14:textId="77777777" w:rsidR="00914D53" w:rsidRDefault="00914D53" w:rsidP="00426B16">
            <w:pPr>
              <w:spacing w:line="226" w:lineRule="auto"/>
              <w:ind w:left="107"/>
            </w:pPr>
            <w:r>
              <w:t>mm/dd-mm/dd</w:t>
            </w:r>
          </w:p>
        </w:tc>
        <w:tc>
          <w:tcPr>
            <w:tcW w:w="2000" w:type="dxa"/>
            <w:vAlign w:val="center"/>
          </w:tcPr>
          <w:p w14:paraId="54B10A31" w14:textId="77777777" w:rsidR="00914D53" w:rsidRDefault="00914D53" w:rsidP="00426B16">
            <w:pPr>
              <w:spacing w:line="226" w:lineRule="auto"/>
              <w:ind w:left="107"/>
            </w:pPr>
          </w:p>
        </w:tc>
        <w:tc>
          <w:tcPr>
            <w:tcW w:w="6200" w:type="dxa"/>
            <w:vAlign w:val="center"/>
          </w:tcPr>
          <w:p w14:paraId="26E0DD4F"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Expected Readings</w:t>
            </w:r>
          </w:p>
          <w:p w14:paraId="1B96DB92"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Assignments Due</w:t>
            </w:r>
          </w:p>
          <w:p w14:paraId="0572288A"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Prepare for topic</w:t>
            </w:r>
          </w:p>
        </w:tc>
      </w:tr>
      <w:tr w:rsidR="00914D53" w14:paraId="64973F4C" w14:textId="77777777" w:rsidTr="0022576A">
        <w:trPr>
          <w:trHeight w:val="720"/>
        </w:trPr>
        <w:tc>
          <w:tcPr>
            <w:tcW w:w="1340" w:type="dxa"/>
            <w:vAlign w:val="center"/>
          </w:tcPr>
          <w:p w14:paraId="50949A30" w14:textId="77777777" w:rsidR="00914D53" w:rsidRDefault="00914D53" w:rsidP="00426B16">
            <w:pPr>
              <w:spacing w:line="226" w:lineRule="auto"/>
              <w:ind w:left="107"/>
            </w:pPr>
            <w:r>
              <w:t xml:space="preserve">4 </w:t>
            </w:r>
          </w:p>
          <w:p w14:paraId="6FEC0AC3" w14:textId="77777777" w:rsidR="00914D53" w:rsidRDefault="00914D53" w:rsidP="00426B16">
            <w:pPr>
              <w:spacing w:line="226" w:lineRule="auto"/>
              <w:ind w:left="107"/>
            </w:pPr>
            <w:r>
              <w:t>mm/dd-mm/dd</w:t>
            </w:r>
          </w:p>
        </w:tc>
        <w:tc>
          <w:tcPr>
            <w:tcW w:w="2000" w:type="dxa"/>
            <w:vAlign w:val="center"/>
          </w:tcPr>
          <w:p w14:paraId="4D65C730" w14:textId="77777777" w:rsidR="00914D53" w:rsidRDefault="00914D53" w:rsidP="00426B16">
            <w:pPr>
              <w:spacing w:line="226" w:lineRule="auto"/>
              <w:ind w:left="107"/>
            </w:pPr>
          </w:p>
        </w:tc>
        <w:tc>
          <w:tcPr>
            <w:tcW w:w="6200" w:type="dxa"/>
            <w:vAlign w:val="center"/>
          </w:tcPr>
          <w:p w14:paraId="54974917"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Expected Readings</w:t>
            </w:r>
          </w:p>
          <w:p w14:paraId="4ADBCA3A"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Assignments Due</w:t>
            </w:r>
          </w:p>
          <w:p w14:paraId="6CE9E8DC"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Prepare for topic</w:t>
            </w:r>
          </w:p>
        </w:tc>
      </w:tr>
      <w:tr w:rsidR="00914D53" w14:paraId="3D75E1E1" w14:textId="77777777" w:rsidTr="0022576A">
        <w:trPr>
          <w:trHeight w:val="720"/>
        </w:trPr>
        <w:tc>
          <w:tcPr>
            <w:tcW w:w="1340" w:type="dxa"/>
            <w:vAlign w:val="center"/>
          </w:tcPr>
          <w:p w14:paraId="19643EB9" w14:textId="77777777" w:rsidR="00914D53" w:rsidRDefault="00914D53" w:rsidP="00426B16">
            <w:pPr>
              <w:spacing w:line="226" w:lineRule="auto"/>
              <w:ind w:left="107"/>
            </w:pPr>
            <w:r>
              <w:t xml:space="preserve">5 </w:t>
            </w:r>
          </w:p>
          <w:p w14:paraId="35C6F934" w14:textId="77777777" w:rsidR="00914D53" w:rsidRDefault="00914D53" w:rsidP="00426B16">
            <w:pPr>
              <w:spacing w:line="226" w:lineRule="auto"/>
              <w:ind w:left="107"/>
            </w:pPr>
            <w:r>
              <w:t>mm/dd-mm/dd</w:t>
            </w:r>
          </w:p>
        </w:tc>
        <w:tc>
          <w:tcPr>
            <w:tcW w:w="2000" w:type="dxa"/>
            <w:vAlign w:val="center"/>
          </w:tcPr>
          <w:p w14:paraId="2D5309FF" w14:textId="77777777" w:rsidR="00914D53" w:rsidRDefault="00914D53" w:rsidP="00426B16">
            <w:pPr>
              <w:spacing w:line="226" w:lineRule="auto"/>
              <w:ind w:left="107"/>
            </w:pPr>
          </w:p>
        </w:tc>
        <w:tc>
          <w:tcPr>
            <w:tcW w:w="6200" w:type="dxa"/>
            <w:vAlign w:val="center"/>
          </w:tcPr>
          <w:p w14:paraId="65B347C3"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Expected Readings</w:t>
            </w:r>
          </w:p>
          <w:p w14:paraId="29D4F2A9"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Assignments Due</w:t>
            </w:r>
          </w:p>
          <w:p w14:paraId="696E09AB"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Prepare for topic</w:t>
            </w:r>
          </w:p>
        </w:tc>
      </w:tr>
      <w:tr w:rsidR="00914D53" w14:paraId="213D32E7" w14:textId="77777777" w:rsidTr="0022576A">
        <w:trPr>
          <w:trHeight w:val="720"/>
        </w:trPr>
        <w:tc>
          <w:tcPr>
            <w:tcW w:w="1340" w:type="dxa"/>
            <w:vAlign w:val="center"/>
          </w:tcPr>
          <w:p w14:paraId="6E6738C5" w14:textId="77777777" w:rsidR="00914D53" w:rsidRDefault="00914D53" w:rsidP="00426B16">
            <w:pPr>
              <w:spacing w:line="226" w:lineRule="auto"/>
              <w:ind w:left="107"/>
            </w:pPr>
            <w:r>
              <w:lastRenderedPageBreak/>
              <w:t xml:space="preserve">6 </w:t>
            </w:r>
          </w:p>
          <w:p w14:paraId="08F9DB13" w14:textId="77777777" w:rsidR="00914D53" w:rsidRDefault="00914D53" w:rsidP="00426B16">
            <w:pPr>
              <w:spacing w:line="226" w:lineRule="auto"/>
              <w:ind w:left="107"/>
            </w:pPr>
            <w:r>
              <w:t>mm/dd-mm/dd</w:t>
            </w:r>
          </w:p>
        </w:tc>
        <w:tc>
          <w:tcPr>
            <w:tcW w:w="2000" w:type="dxa"/>
            <w:vAlign w:val="center"/>
          </w:tcPr>
          <w:p w14:paraId="745624F7" w14:textId="77777777" w:rsidR="00914D53" w:rsidRDefault="00914D53" w:rsidP="00426B16">
            <w:pPr>
              <w:spacing w:line="226" w:lineRule="auto"/>
              <w:ind w:left="107"/>
            </w:pPr>
          </w:p>
        </w:tc>
        <w:tc>
          <w:tcPr>
            <w:tcW w:w="6200" w:type="dxa"/>
            <w:vAlign w:val="center"/>
          </w:tcPr>
          <w:p w14:paraId="27D5195C"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Expected Readings</w:t>
            </w:r>
          </w:p>
          <w:p w14:paraId="353A9B31"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Assignments Due</w:t>
            </w:r>
          </w:p>
          <w:p w14:paraId="24606631"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Prepare for topic</w:t>
            </w:r>
          </w:p>
        </w:tc>
      </w:tr>
      <w:tr w:rsidR="00914D53" w14:paraId="38312D02" w14:textId="77777777" w:rsidTr="0022576A">
        <w:trPr>
          <w:trHeight w:val="720"/>
        </w:trPr>
        <w:tc>
          <w:tcPr>
            <w:tcW w:w="1340" w:type="dxa"/>
            <w:vAlign w:val="center"/>
          </w:tcPr>
          <w:p w14:paraId="43D69E3C" w14:textId="77777777" w:rsidR="00914D53" w:rsidRDefault="00914D53" w:rsidP="00426B16">
            <w:pPr>
              <w:spacing w:line="226" w:lineRule="auto"/>
              <w:ind w:left="107"/>
            </w:pPr>
            <w:r>
              <w:t xml:space="preserve">7 </w:t>
            </w:r>
          </w:p>
          <w:p w14:paraId="1B81473B" w14:textId="77777777" w:rsidR="00914D53" w:rsidRDefault="00914D53" w:rsidP="00426B16">
            <w:pPr>
              <w:spacing w:line="226" w:lineRule="auto"/>
              <w:ind w:left="107"/>
            </w:pPr>
            <w:r>
              <w:t>mm/dd-mm/dd</w:t>
            </w:r>
          </w:p>
        </w:tc>
        <w:tc>
          <w:tcPr>
            <w:tcW w:w="2000" w:type="dxa"/>
            <w:vAlign w:val="center"/>
          </w:tcPr>
          <w:p w14:paraId="49965755" w14:textId="77777777" w:rsidR="00914D53" w:rsidRDefault="00914D53" w:rsidP="00426B16">
            <w:pPr>
              <w:spacing w:line="226" w:lineRule="auto"/>
              <w:ind w:left="107"/>
            </w:pPr>
          </w:p>
        </w:tc>
        <w:tc>
          <w:tcPr>
            <w:tcW w:w="6200" w:type="dxa"/>
            <w:vAlign w:val="center"/>
          </w:tcPr>
          <w:p w14:paraId="27A13ADC"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Expected Readings</w:t>
            </w:r>
          </w:p>
          <w:p w14:paraId="6F5BE1BC"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Assignments Due</w:t>
            </w:r>
          </w:p>
          <w:p w14:paraId="32EFE501"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Prepare for topic</w:t>
            </w:r>
          </w:p>
        </w:tc>
      </w:tr>
      <w:tr w:rsidR="00914D53" w14:paraId="26C02EB9" w14:textId="77777777" w:rsidTr="0022576A">
        <w:trPr>
          <w:trHeight w:val="720"/>
        </w:trPr>
        <w:tc>
          <w:tcPr>
            <w:tcW w:w="1340" w:type="dxa"/>
            <w:vAlign w:val="center"/>
          </w:tcPr>
          <w:p w14:paraId="519870CE" w14:textId="77777777" w:rsidR="00914D53" w:rsidRDefault="00914D53" w:rsidP="00426B16">
            <w:pPr>
              <w:spacing w:line="226" w:lineRule="auto"/>
              <w:ind w:left="107"/>
            </w:pPr>
            <w:r>
              <w:t xml:space="preserve">8 </w:t>
            </w:r>
          </w:p>
          <w:p w14:paraId="602C68D3" w14:textId="77777777" w:rsidR="00914D53" w:rsidRDefault="00914D53" w:rsidP="00426B16">
            <w:pPr>
              <w:spacing w:line="226" w:lineRule="auto"/>
              <w:ind w:left="107"/>
            </w:pPr>
            <w:r>
              <w:t>mm/dd-mm/dd</w:t>
            </w:r>
          </w:p>
        </w:tc>
        <w:tc>
          <w:tcPr>
            <w:tcW w:w="2000" w:type="dxa"/>
            <w:vAlign w:val="center"/>
          </w:tcPr>
          <w:p w14:paraId="22BE4643" w14:textId="77777777" w:rsidR="00914D53" w:rsidRDefault="00914D53" w:rsidP="00426B16">
            <w:pPr>
              <w:spacing w:line="226" w:lineRule="auto"/>
              <w:ind w:left="107"/>
            </w:pPr>
          </w:p>
        </w:tc>
        <w:tc>
          <w:tcPr>
            <w:tcW w:w="6200" w:type="dxa"/>
            <w:vAlign w:val="center"/>
          </w:tcPr>
          <w:p w14:paraId="789A497C"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Expected Readings</w:t>
            </w:r>
          </w:p>
          <w:p w14:paraId="52020F62"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Assignments Due</w:t>
            </w:r>
          </w:p>
          <w:p w14:paraId="34150DD3"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Prepare for topic</w:t>
            </w:r>
          </w:p>
        </w:tc>
      </w:tr>
      <w:tr w:rsidR="00914D53" w14:paraId="4742F45E" w14:textId="77777777" w:rsidTr="0022576A">
        <w:trPr>
          <w:trHeight w:val="720"/>
        </w:trPr>
        <w:tc>
          <w:tcPr>
            <w:tcW w:w="1340" w:type="dxa"/>
            <w:vAlign w:val="center"/>
          </w:tcPr>
          <w:p w14:paraId="35CD253B" w14:textId="77777777" w:rsidR="00914D53" w:rsidRDefault="00914D53" w:rsidP="00426B16">
            <w:pPr>
              <w:spacing w:line="226" w:lineRule="auto"/>
              <w:ind w:left="107"/>
            </w:pPr>
            <w:r>
              <w:t xml:space="preserve">9 </w:t>
            </w:r>
          </w:p>
          <w:p w14:paraId="1A1A20DA" w14:textId="77777777" w:rsidR="00914D53" w:rsidRDefault="00914D53" w:rsidP="00426B16">
            <w:pPr>
              <w:spacing w:line="226" w:lineRule="auto"/>
              <w:ind w:left="107"/>
            </w:pPr>
            <w:r>
              <w:t>mm/dd-mm/dd</w:t>
            </w:r>
          </w:p>
        </w:tc>
        <w:tc>
          <w:tcPr>
            <w:tcW w:w="2000" w:type="dxa"/>
            <w:vAlign w:val="center"/>
          </w:tcPr>
          <w:p w14:paraId="776B0B8E" w14:textId="77777777" w:rsidR="00914D53" w:rsidRDefault="00914D53" w:rsidP="00426B16">
            <w:pPr>
              <w:spacing w:line="226" w:lineRule="auto"/>
              <w:ind w:left="107"/>
            </w:pPr>
          </w:p>
        </w:tc>
        <w:tc>
          <w:tcPr>
            <w:tcW w:w="6200" w:type="dxa"/>
            <w:vAlign w:val="center"/>
          </w:tcPr>
          <w:p w14:paraId="60A747E9"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Expected Readings</w:t>
            </w:r>
          </w:p>
          <w:p w14:paraId="0C7EA345"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Assignments Due</w:t>
            </w:r>
          </w:p>
          <w:p w14:paraId="714A3793"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Prepare for topic</w:t>
            </w:r>
          </w:p>
        </w:tc>
      </w:tr>
      <w:tr w:rsidR="00914D53" w14:paraId="22BC75D2" w14:textId="77777777" w:rsidTr="0022576A">
        <w:trPr>
          <w:trHeight w:val="720"/>
        </w:trPr>
        <w:tc>
          <w:tcPr>
            <w:tcW w:w="1340" w:type="dxa"/>
            <w:vAlign w:val="center"/>
          </w:tcPr>
          <w:p w14:paraId="6EA59EA0" w14:textId="77777777" w:rsidR="00914D53" w:rsidRDefault="00914D53" w:rsidP="00426B16">
            <w:pPr>
              <w:spacing w:line="226" w:lineRule="auto"/>
              <w:ind w:left="107"/>
            </w:pPr>
            <w:r>
              <w:t xml:space="preserve">10 </w:t>
            </w:r>
          </w:p>
          <w:p w14:paraId="62C35037" w14:textId="77777777" w:rsidR="00914D53" w:rsidRDefault="00914D53" w:rsidP="00426B16">
            <w:pPr>
              <w:spacing w:line="226" w:lineRule="auto"/>
              <w:ind w:left="107"/>
            </w:pPr>
            <w:r>
              <w:t>mm/dd-mm/dd</w:t>
            </w:r>
          </w:p>
        </w:tc>
        <w:tc>
          <w:tcPr>
            <w:tcW w:w="2000" w:type="dxa"/>
            <w:vAlign w:val="center"/>
          </w:tcPr>
          <w:p w14:paraId="79E943FD" w14:textId="77777777" w:rsidR="00914D53" w:rsidRDefault="00914D53" w:rsidP="00426B16">
            <w:pPr>
              <w:spacing w:line="226" w:lineRule="auto"/>
              <w:ind w:left="107"/>
            </w:pPr>
          </w:p>
        </w:tc>
        <w:tc>
          <w:tcPr>
            <w:tcW w:w="6200" w:type="dxa"/>
            <w:vAlign w:val="center"/>
          </w:tcPr>
          <w:p w14:paraId="04E24457"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Expected Readings</w:t>
            </w:r>
          </w:p>
          <w:p w14:paraId="776461CB"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Assignments Due</w:t>
            </w:r>
          </w:p>
          <w:p w14:paraId="61089EAE"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Prepare for topic</w:t>
            </w:r>
          </w:p>
        </w:tc>
      </w:tr>
      <w:tr w:rsidR="00914D53" w14:paraId="78ED6CCA" w14:textId="77777777" w:rsidTr="0022576A">
        <w:trPr>
          <w:trHeight w:val="720"/>
        </w:trPr>
        <w:tc>
          <w:tcPr>
            <w:tcW w:w="1340" w:type="dxa"/>
            <w:vAlign w:val="center"/>
          </w:tcPr>
          <w:p w14:paraId="3300AF63" w14:textId="77777777" w:rsidR="00914D53" w:rsidRDefault="00914D53" w:rsidP="00426B16">
            <w:pPr>
              <w:spacing w:line="226" w:lineRule="auto"/>
              <w:ind w:left="107"/>
            </w:pPr>
            <w:r>
              <w:t xml:space="preserve">11 </w:t>
            </w:r>
          </w:p>
          <w:p w14:paraId="3C554859" w14:textId="77777777" w:rsidR="00914D53" w:rsidRDefault="00914D53" w:rsidP="00426B16">
            <w:pPr>
              <w:spacing w:line="226" w:lineRule="auto"/>
              <w:ind w:left="107"/>
            </w:pPr>
            <w:r>
              <w:t>mm/dd-mm/dd</w:t>
            </w:r>
          </w:p>
        </w:tc>
        <w:tc>
          <w:tcPr>
            <w:tcW w:w="2000" w:type="dxa"/>
            <w:vAlign w:val="center"/>
          </w:tcPr>
          <w:p w14:paraId="2EC560F0" w14:textId="77777777" w:rsidR="00914D53" w:rsidRDefault="00914D53" w:rsidP="00426B16">
            <w:pPr>
              <w:spacing w:line="226" w:lineRule="auto"/>
              <w:ind w:left="107"/>
            </w:pPr>
          </w:p>
        </w:tc>
        <w:tc>
          <w:tcPr>
            <w:tcW w:w="6200" w:type="dxa"/>
            <w:vAlign w:val="center"/>
          </w:tcPr>
          <w:p w14:paraId="6524B286"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Expected Readings</w:t>
            </w:r>
          </w:p>
          <w:p w14:paraId="4BE1A8A1"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Assignments Due</w:t>
            </w:r>
          </w:p>
          <w:p w14:paraId="2B0EFC2F"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Prepare for topic</w:t>
            </w:r>
          </w:p>
        </w:tc>
      </w:tr>
      <w:tr w:rsidR="00914D53" w14:paraId="224AC2BD" w14:textId="77777777" w:rsidTr="0022576A">
        <w:trPr>
          <w:trHeight w:val="720"/>
        </w:trPr>
        <w:tc>
          <w:tcPr>
            <w:tcW w:w="1340" w:type="dxa"/>
            <w:vAlign w:val="center"/>
          </w:tcPr>
          <w:p w14:paraId="477379CB" w14:textId="77777777" w:rsidR="00914D53" w:rsidRDefault="00914D53" w:rsidP="00426B16">
            <w:pPr>
              <w:spacing w:line="226" w:lineRule="auto"/>
              <w:ind w:left="107"/>
            </w:pPr>
            <w:r>
              <w:t xml:space="preserve">12 </w:t>
            </w:r>
          </w:p>
          <w:p w14:paraId="341436B1" w14:textId="77777777" w:rsidR="00914D53" w:rsidRDefault="00914D53" w:rsidP="00426B16">
            <w:pPr>
              <w:spacing w:line="226" w:lineRule="auto"/>
              <w:ind w:left="107"/>
            </w:pPr>
            <w:r>
              <w:t>mm/dd-mm/dd</w:t>
            </w:r>
          </w:p>
        </w:tc>
        <w:tc>
          <w:tcPr>
            <w:tcW w:w="2000" w:type="dxa"/>
            <w:vAlign w:val="center"/>
          </w:tcPr>
          <w:p w14:paraId="0682E4E5" w14:textId="77777777" w:rsidR="00914D53" w:rsidRDefault="00914D53" w:rsidP="00426B16">
            <w:pPr>
              <w:spacing w:line="226" w:lineRule="auto"/>
              <w:ind w:left="107"/>
            </w:pPr>
          </w:p>
        </w:tc>
        <w:tc>
          <w:tcPr>
            <w:tcW w:w="6200" w:type="dxa"/>
            <w:vAlign w:val="center"/>
          </w:tcPr>
          <w:p w14:paraId="6693C855"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Expected Readings</w:t>
            </w:r>
          </w:p>
          <w:p w14:paraId="4E7945FC"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Assignments Due</w:t>
            </w:r>
          </w:p>
          <w:p w14:paraId="1D7EBDF9"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Prepare for topic</w:t>
            </w:r>
          </w:p>
        </w:tc>
      </w:tr>
      <w:tr w:rsidR="00914D53" w14:paraId="4A0BFEE9" w14:textId="77777777" w:rsidTr="0022576A">
        <w:trPr>
          <w:trHeight w:val="720"/>
        </w:trPr>
        <w:tc>
          <w:tcPr>
            <w:tcW w:w="1340" w:type="dxa"/>
            <w:vAlign w:val="center"/>
          </w:tcPr>
          <w:p w14:paraId="291D98DD" w14:textId="77777777" w:rsidR="00914D53" w:rsidRDefault="00914D53" w:rsidP="00426B16">
            <w:pPr>
              <w:spacing w:line="226" w:lineRule="auto"/>
              <w:ind w:left="107"/>
            </w:pPr>
            <w:r>
              <w:t xml:space="preserve">13 </w:t>
            </w:r>
          </w:p>
          <w:p w14:paraId="6F7E25B5" w14:textId="77777777" w:rsidR="00914D53" w:rsidRDefault="00914D53" w:rsidP="00426B16">
            <w:pPr>
              <w:spacing w:line="226" w:lineRule="auto"/>
              <w:ind w:left="107"/>
            </w:pPr>
            <w:r>
              <w:t>mm/dd-mm/dd</w:t>
            </w:r>
          </w:p>
        </w:tc>
        <w:tc>
          <w:tcPr>
            <w:tcW w:w="2000" w:type="dxa"/>
            <w:vAlign w:val="center"/>
          </w:tcPr>
          <w:p w14:paraId="55797F46" w14:textId="77777777" w:rsidR="00914D53" w:rsidRDefault="00914D53" w:rsidP="00426B16">
            <w:pPr>
              <w:spacing w:line="226" w:lineRule="auto"/>
              <w:ind w:left="107"/>
            </w:pPr>
          </w:p>
        </w:tc>
        <w:tc>
          <w:tcPr>
            <w:tcW w:w="6200" w:type="dxa"/>
            <w:vAlign w:val="center"/>
          </w:tcPr>
          <w:p w14:paraId="31147746"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Expected Readings</w:t>
            </w:r>
          </w:p>
          <w:p w14:paraId="79307FE8"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Assignments Due</w:t>
            </w:r>
          </w:p>
          <w:p w14:paraId="54A7F26C"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Prepare for topic</w:t>
            </w:r>
          </w:p>
        </w:tc>
      </w:tr>
      <w:tr w:rsidR="00914D53" w14:paraId="051AB4D2" w14:textId="77777777" w:rsidTr="0022576A">
        <w:trPr>
          <w:trHeight w:val="720"/>
        </w:trPr>
        <w:tc>
          <w:tcPr>
            <w:tcW w:w="1340" w:type="dxa"/>
            <w:vAlign w:val="center"/>
          </w:tcPr>
          <w:p w14:paraId="493F1D24" w14:textId="77777777" w:rsidR="00914D53" w:rsidRDefault="00914D53" w:rsidP="00426B16">
            <w:pPr>
              <w:spacing w:line="226" w:lineRule="auto"/>
              <w:ind w:left="107"/>
            </w:pPr>
            <w:r>
              <w:t xml:space="preserve">14 </w:t>
            </w:r>
          </w:p>
          <w:p w14:paraId="154DC885" w14:textId="77777777" w:rsidR="00914D53" w:rsidRDefault="00914D53" w:rsidP="00426B16">
            <w:pPr>
              <w:spacing w:line="226" w:lineRule="auto"/>
              <w:ind w:left="107"/>
            </w:pPr>
            <w:r>
              <w:t>mm/dd-mm/dd</w:t>
            </w:r>
          </w:p>
        </w:tc>
        <w:tc>
          <w:tcPr>
            <w:tcW w:w="2000" w:type="dxa"/>
            <w:vAlign w:val="center"/>
          </w:tcPr>
          <w:p w14:paraId="64125302" w14:textId="77777777" w:rsidR="00914D53" w:rsidRDefault="00914D53" w:rsidP="00426B16">
            <w:pPr>
              <w:spacing w:line="226" w:lineRule="auto"/>
              <w:ind w:left="107"/>
            </w:pPr>
          </w:p>
        </w:tc>
        <w:tc>
          <w:tcPr>
            <w:tcW w:w="6200" w:type="dxa"/>
            <w:vAlign w:val="center"/>
          </w:tcPr>
          <w:p w14:paraId="2E075283"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Expected Readings</w:t>
            </w:r>
          </w:p>
          <w:p w14:paraId="69F53CCF"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Assignments Due</w:t>
            </w:r>
          </w:p>
          <w:p w14:paraId="002ACD82"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Prepare for topic</w:t>
            </w:r>
          </w:p>
        </w:tc>
      </w:tr>
      <w:tr w:rsidR="00914D53" w14:paraId="253DE7CD" w14:textId="77777777" w:rsidTr="0022576A">
        <w:trPr>
          <w:trHeight w:val="720"/>
        </w:trPr>
        <w:tc>
          <w:tcPr>
            <w:tcW w:w="1340" w:type="dxa"/>
            <w:vAlign w:val="center"/>
          </w:tcPr>
          <w:p w14:paraId="6C977F6E" w14:textId="77777777" w:rsidR="00914D53" w:rsidRDefault="00914D53" w:rsidP="00426B16">
            <w:pPr>
              <w:spacing w:line="226" w:lineRule="auto"/>
              <w:ind w:left="107"/>
            </w:pPr>
            <w:r>
              <w:t xml:space="preserve">15 </w:t>
            </w:r>
          </w:p>
          <w:p w14:paraId="0B008E72" w14:textId="77777777" w:rsidR="00914D53" w:rsidRDefault="00914D53" w:rsidP="00426B16">
            <w:pPr>
              <w:spacing w:line="226" w:lineRule="auto"/>
              <w:ind w:left="107"/>
            </w:pPr>
            <w:r>
              <w:t>mm/dd-mm/dd</w:t>
            </w:r>
          </w:p>
        </w:tc>
        <w:tc>
          <w:tcPr>
            <w:tcW w:w="2000" w:type="dxa"/>
            <w:vAlign w:val="center"/>
          </w:tcPr>
          <w:p w14:paraId="2F6552E7" w14:textId="77777777" w:rsidR="00914D53" w:rsidRDefault="00914D53" w:rsidP="00426B16">
            <w:pPr>
              <w:spacing w:line="226" w:lineRule="auto"/>
              <w:ind w:left="107"/>
            </w:pPr>
          </w:p>
        </w:tc>
        <w:tc>
          <w:tcPr>
            <w:tcW w:w="6200" w:type="dxa"/>
            <w:vAlign w:val="center"/>
          </w:tcPr>
          <w:p w14:paraId="5D2A3731"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Expected Readings</w:t>
            </w:r>
          </w:p>
          <w:p w14:paraId="37943362"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Assignments Due</w:t>
            </w:r>
          </w:p>
          <w:p w14:paraId="4B84159C"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Prepare for topic</w:t>
            </w:r>
          </w:p>
        </w:tc>
      </w:tr>
      <w:tr w:rsidR="00914D53" w14:paraId="5992015E" w14:textId="77777777" w:rsidTr="0022576A">
        <w:trPr>
          <w:trHeight w:val="720"/>
        </w:trPr>
        <w:tc>
          <w:tcPr>
            <w:tcW w:w="1340" w:type="dxa"/>
            <w:vAlign w:val="center"/>
          </w:tcPr>
          <w:p w14:paraId="52F26D0D" w14:textId="77777777" w:rsidR="00914D53" w:rsidRDefault="00914D53" w:rsidP="00426B16">
            <w:pPr>
              <w:spacing w:line="226" w:lineRule="auto"/>
              <w:ind w:left="107"/>
            </w:pPr>
            <w:r>
              <w:t>Finals</w:t>
            </w:r>
          </w:p>
        </w:tc>
        <w:tc>
          <w:tcPr>
            <w:tcW w:w="2000" w:type="dxa"/>
            <w:vAlign w:val="center"/>
          </w:tcPr>
          <w:p w14:paraId="394E73CC" w14:textId="77777777" w:rsidR="00914D53" w:rsidRDefault="00914D53" w:rsidP="00426B16">
            <w:pPr>
              <w:spacing w:line="226" w:lineRule="auto"/>
              <w:ind w:left="107"/>
            </w:pPr>
          </w:p>
        </w:tc>
        <w:tc>
          <w:tcPr>
            <w:tcW w:w="6200" w:type="dxa"/>
            <w:vAlign w:val="center"/>
          </w:tcPr>
          <w:p w14:paraId="11BD3E6A" w14:textId="77777777" w:rsidR="00914D53" w:rsidRDefault="00914D53" w:rsidP="00DC1A84">
            <w:pPr>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Expected Readings</w:t>
            </w:r>
          </w:p>
          <w:p w14:paraId="2410322A" w14:textId="77777777" w:rsidR="00914D53" w:rsidRDefault="00914D53" w:rsidP="00DC1A84">
            <w:pPr>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Assignments Due</w:t>
            </w:r>
          </w:p>
          <w:p w14:paraId="1C613DF1" w14:textId="77777777" w:rsidR="00914D53" w:rsidRDefault="00914D53" w:rsidP="00DC1A84">
            <w:pPr>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Prepare for topic</w:t>
            </w:r>
          </w:p>
        </w:tc>
      </w:tr>
    </w:tbl>
    <w:p w14:paraId="514B638A" w14:textId="77777777" w:rsidR="00914D53" w:rsidRDefault="00914D53" w:rsidP="00914D53">
      <w:pPr>
        <w:pStyle w:val="Heading3"/>
      </w:pPr>
      <w:r>
        <w:t>[Sample: Face-to-Face]</w:t>
      </w:r>
    </w:p>
    <w:tbl>
      <w:tblPr>
        <w:tblW w:w="9540"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340"/>
        <w:gridCol w:w="2000"/>
        <w:gridCol w:w="6200"/>
      </w:tblGrid>
      <w:tr w:rsidR="00914D53" w14:paraId="6C052E50" w14:textId="77777777" w:rsidTr="00914D53">
        <w:trPr>
          <w:trHeight w:val="432"/>
        </w:trPr>
        <w:tc>
          <w:tcPr>
            <w:tcW w:w="1340" w:type="dxa"/>
            <w:vAlign w:val="center"/>
          </w:tcPr>
          <w:p w14:paraId="543690A7" w14:textId="77777777" w:rsidR="00914D53" w:rsidRDefault="00914D53" w:rsidP="00426B16">
            <w:pPr>
              <w:spacing w:line="226" w:lineRule="auto"/>
              <w:ind w:hanging="107"/>
              <w:jc w:val="center"/>
              <w:rPr>
                <w:b/>
              </w:rPr>
            </w:pPr>
            <w:r>
              <w:rPr>
                <w:b/>
              </w:rPr>
              <w:t>Week</w:t>
            </w:r>
          </w:p>
        </w:tc>
        <w:tc>
          <w:tcPr>
            <w:tcW w:w="2000" w:type="dxa"/>
            <w:vAlign w:val="center"/>
          </w:tcPr>
          <w:p w14:paraId="4C58499C" w14:textId="77777777" w:rsidR="00914D53" w:rsidRDefault="00914D53" w:rsidP="00426B16">
            <w:pPr>
              <w:spacing w:line="226" w:lineRule="auto"/>
              <w:ind w:hanging="107"/>
              <w:jc w:val="center"/>
              <w:rPr>
                <w:b/>
              </w:rPr>
            </w:pPr>
            <w:r>
              <w:rPr>
                <w:b/>
              </w:rPr>
              <w:t>Topic</w:t>
            </w:r>
          </w:p>
        </w:tc>
        <w:tc>
          <w:tcPr>
            <w:tcW w:w="6200" w:type="dxa"/>
            <w:vAlign w:val="center"/>
          </w:tcPr>
          <w:p w14:paraId="720CB192" w14:textId="77777777" w:rsidR="00914D53" w:rsidRDefault="00914D53" w:rsidP="00426B16">
            <w:pPr>
              <w:spacing w:line="226" w:lineRule="auto"/>
              <w:ind w:hanging="107"/>
              <w:jc w:val="center"/>
              <w:rPr>
                <w:b/>
              </w:rPr>
            </w:pPr>
            <w:r>
              <w:rPr>
                <w:b/>
              </w:rPr>
              <w:t>Readings, Assignments, Deadlines:</w:t>
            </w:r>
          </w:p>
        </w:tc>
      </w:tr>
      <w:tr w:rsidR="00914D53" w14:paraId="1C0B3AF2" w14:textId="77777777" w:rsidTr="00914D53">
        <w:trPr>
          <w:trHeight w:val="1440"/>
        </w:trPr>
        <w:tc>
          <w:tcPr>
            <w:tcW w:w="1340" w:type="dxa"/>
            <w:vAlign w:val="center"/>
          </w:tcPr>
          <w:p w14:paraId="1DCEB212" w14:textId="77777777" w:rsidR="00914D53" w:rsidRDefault="00914D53" w:rsidP="00426B16">
            <w:pPr>
              <w:spacing w:line="226" w:lineRule="auto"/>
              <w:ind w:left="107"/>
            </w:pPr>
            <w:r>
              <w:t xml:space="preserve">1 </w:t>
            </w:r>
          </w:p>
          <w:p w14:paraId="1D920B86" w14:textId="77777777" w:rsidR="00914D53" w:rsidRDefault="00914D53" w:rsidP="00426B16">
            <w:pPr>
              <w:spacing w:line="226" w:lineRule="auto"/>
              <w:ind w:left="107"/>
            </w:pPr>
            <w:r>
              <w:t>mm/dd-mm/dd</w:t>
            </w:r>
          </w:p>
        </w:tc>
        <w:tc>
          <w:tcPr>
            <w:tcW w:w="2000" w:type="dxa"/>
            <w:vAlign w:val="center"/>
          </w:tcPr>
          <w:p w14:paraId="06D0C2E3" w14:textId="77777777" w:rsidR="00914D53" w:rsidRDefault="00914D53" w:rsidP="00426B16">
            <w:pPr>
              <w:spacing w:line="226" w:lineRule="auto"/>
              <w:ind w:left="107"/>
            </w:pPr>
          </w:p>
        </w:tc>
        <w:tc>
          <w:tcPr>
            <w:tcW w:w="6200" w:type="dxa"/>
            <w:vAlign w:val="center"/>
          </w:tcPr>
          <w:p w14:paraId="11D14294" w14:textId="77777777" w:rsidR="00914D53" w:rsidRDefault="00914D53" w:rsidP="00426B16">
            <w:pPr>
              <w:spacing w:line="226" w:lineRule="auto"/>
              <w:ind w:left="79" w:hanging="107"/>
            </w:pPr>
            <w:r>
              <w:t>Before Class</w:t>
            </w:r>
          </w:p>
          <w:p w14:paraId="23F3DF84"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Expected Readings</w:t>
            </w:r>
          </w:p>
          <w:p w14:paraId="5DD283D2"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Activities</w:t>
            </w:r>
          </w:p>
          <w:p w14:paraId="70180A52" w14:textId="77777777" w:rsidR="00914D53" w:rsidRDefault="00914D53" w:rsidP="00426B16">
            <w:pPr>
              <w:spacing w:line="226" w:lineRule="auto"/>
              <w:ind w:left="79" w:hanging="107"/>
            </w:pPr>
            <w:r>
              <w:t>After Class</w:t>
            </w:r>
          </w:p>
          <w:p w14:paraId="6550CF5E"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Assignments Due</w:t>
            </w:r>
          </w:p>
          <w:p w14:paraId="6830326C"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Prepare for topic</w:t>
            </w:r>
          </w:p>
        </w:tc>
      </w:tr>
      <w:tr w:rsidR="00914D53" w14:paraId="289A7F4E" w14:textId="77777777" w:rsidTr="00914D53">
        <w:trPr>
          <w:trHeight w:val="1440"/>
        </w:trPr>
        <w:tc>
          <w:tcPr>
            <w:tcW w:w="1340" w:type="dxa"/>
            <w:vAlign w:val="center"/>
          </w:tcPr>
          <w:p w14:paraId="75E103FE" w14:textId="77777777" w:rsidR="00914D53" w:rsidRDefault="00914D53" w:rsidP="00426B16">
            <w:pPr>
              <w:spacing w:line="226" w:lineRule="auto"/>
              <w:ind w:left="107"/>
            </w:pPr>
            <w:r>
              <w:t xml:space="preserve">2 </w:t>
            </w:r>
          </w:p>
          <w:p w14:paraId="54631C4F" w14:textId="77777777" w:rsidR="00914D53" w:rsidRDefault="00914D53" w:rsidP="00426B16">
            <w:pPr>
              <w:spacing w:line="226" w:lineRule="auto"/>
              <w:ind w:left="107"/>
            </w:pPr>
            <w:r>
              <w:t>mm/dd-mm/dd</w:t>
            </w:r>
          </w:p>
        </w:tc>
        <w:tc>
          <w:tcPr>
            <w:tcW w:w="2000" w:type="dxa"/>
            <w:vAlign w:val="center"/>
          </w:tcPr>
          <w:p w14:paraId="7941F869" w14:textId="77777777" w:rsidR="00914D53" w:rsidRDefault="00914D53" w:rsidP="00426B16">
            <w:pPr>
              <w:spacing w:line="226" w:lineRule="auto"/>
              <w:ind w:left="107"/>
            </w:pPr>
          </w:p>
        </w:tc>
        <w:tc>
          <w:tcPr>
            <w:tcW w:w="6200" w:type="dxa"/>
            <w:vAlign w:val="center"/>
          </w:tcPr>
          <w:p w14:paraId="72E3BBB1" w14:textId="77777777" w:rsidR="00914D53" w:rsidRDefault="00914D53" w:rsidP="00426B16">
            <w:pPr>
              <w:spacing w:line="226" w:lineRule="auto"/>
              <w:ind w:left="79" w:hanging="107"/>
            </w:pPr>
            <w:r>
              <w:t>Before Class</w:t>
            </w:r>
          </w:p>
          <w:p w14:paraId="25A476B4"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Expected Readings</w:t>
            </w:r>
          </w:p>
          <w:p w14:paraId="316AA58B"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Activities</w:t>
            </w:r>
          </w:p>
          <w:p w14:paraId="635D8A47" w14:textId="77777777" w:rsidR="00914D53" w:rsidRDefault="00914D53" w:rsidP="00426B16">
            <w:pPr>
              <w:spacing w:line="226" w:lineRule="auto"/>
              <w:ind w:left="79" w:hanging="107"/>
            </w:pPr>
            <w:r>
              <w:t>After Class</w:t>
            </w:r>
          </w:p>
          <w:p w14:paraId="168EBC42"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Assignments Due</w:t>
            </w:r>
          </w:p>
          <w:p w14:paraId="7CD8EA1E"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Prepare for topic</w:t>
            </w:r>
          </w:p>
        </w:tc>
      </w:tr>
      <w:tr w:rsidR="00914D53" w14:paraId="261B34A2" w14:textId="77777777" w:rsidTr="00914D53">
        <w:trPr>
          <w:trHeight w:val="1440"/>
        </w:trPr>
        <w:tc>
          <w:tcPr>
            <w:tcW w:w="1340" w:type="dxa"/>
            <w:vAlign w:val="center"/>
          </w:tcPr>
          <w:p w14:paraId="4A12974C" w14:textId="77777777" w:rsidR="00914D53" w:rsidRDefault="00914D53" w:rsidP="00426B16">
            <w:pPr>
              <w:spacing w:line="226" w:lineRule="auto"/>
              <w:ind w:left="107"/>
            </w:pPr>
            <w:r>
              <w:lastRenderedPageBreak/>
              <w:t xml:space="preserve">3 </w:t>
            </w:r>
          </w:p>
          <w:p w14:paraId="46430EC8" w14:textId="77777777" w:rsidR="00914D53" w:rsidRDefault="00914D53" w:rsidP="00426B16">
            <w:pPr>
              <w:spacing w:line="226" w:lineRule="auto"/>
              <w:ind w:left="107"/>
            </w:pPr>
            <w:r>
              <w:t>mm/dd-mm/dd</w:t>
            </w:r>
          </w:p>
        </w:tc>
        <w:tc>
          <w:tcPr>
            <w:tcW w:w="2000" w:type="dxa"/>
            <w:vAlign w:val="center"/>
          </w:tcPr>
          <w:p w14:paraId="159AF623" w14:textId="77777777" w:rsidR="00914D53" w:rsidRDefault="00914D53" w:rsidP="00426B16">
            <w:pPr>
              <w:spacing w:line="226" w:lineRule="auto"/>
              <w:ind w:left="107"/>
            </w:pPr>
          </w:p>
        </w:tc>
        <w:tc>
          <w:tcPr>
            <w:tcW w:w="6200" w:type="dxa"/>
            <w:vAlign w:val="center"/>
          </w:tcPr>
          <w:p w14:paraId="74E14A45" w14:textId="77777777" w:rsidR="00914D53" w:rsidRDefault="00914D53" w:rsidP="00426B16">
            <w:pPr>
              <w:spacing w:line="226" w:lineRule="auto"/>
              <w:ind w:left="79" w:hanging="107"/>
            </w:pPr>
            <w:r>
              <w:t>Before Class</w:t>
            </w:r>
          </w:p>
          <w:p w14:paraId="01EB23B2"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Expected Readings</w:t>
            </w:r>
          </w:p>
          <w:p w14:paraId="34C5030F"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Activities</w:t>
            </w:r>
          </w:p>
          <w:p w14:paraId="0513346A" w14:textId="77777777" w:rsidR="00914D53" w:rsidRDefault="00914D53" w:rsidP="00426B16">
            <w:pPr>
              <w:spacing w:line="226" w:lineRule="auto"/>
              <w:ind w:left="79" w:hanging="107"/>
            </w:pPr>
            <w:r>
              <w:t>After Class</w:t>
            </w:r>
          </w:p>
          <w:p w14:paraId="4CCE8872"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Assignments Due</w:t>
            </w:r>
          </w:p>
          <w:p w14:paraId="2A555143"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Prepare for topic</w:t>
            </w:r>
          </w:p>
        </w:tc>
      </w:tr>
      <w:tr w:rsidR="00914D53" w14:paraId="29CAC971" w14:textId="77777777" w:rsidTr="00914D53">
        <w:trPr>
          <w:trHeight w:val="1440"/>
        </w:trPr>
        <w:tc>
          <w:tcPr>
            <w:tcW w:w="1340" w:type="dxa"/>
            <w:vAlign w:val="center"/>
          </w:tcPr>
          <w:p w14:paraId="7CBEF4A7" w14:textId="77777777" w:rsidR="00914D53" w:rsidRDefault="00914D53" w:rsidP="00426B16">
            <w:pPr>
              <w:spacing w:line="226" w:lineRule="auto"/>
              <w:ind w:left="107"/>
            </w:pPr>
            <w:r>
              <w:t xml:space="preserve">4 </w:t>
            </w:r>
          </w:p>
          <w:p w14:paraId="44BCA7A6" w14:textId="77777777" w:rsidR="00914D53" w:rsidRDefault="00914D53" w:rsidP="00426B16">
            <w:pPr>
              <w:spacing w:line="226" w:lineRule="auto"/>
              <w:ind w:left="107"/>
            </w:pPr>
            <w:r>
              <w:t>mm/dd-mm/dd</w:t>
            </w:r>
          </w:p>
        </w:tc>
        <w:tc>
          <w:tcPr>
            <w:tcW w:w="2000" w:type="dxa"/>
            <w:vAlign w:val="center"/>
          </w:tcPr>
          <w:p w14:paraId="1478643F" w14:textId="77777777" w:rsidR="00914D53" w:rsidRDefault="00914D53" w:rsidP="00426B16">
            <w:pPr>
              <w:spacing w:line="226" w:lineRule="auto"/>
              <w:ind w:left="107"/>
            </w:pPr>
          </w:p>
        </w:tc>
        <w:tc>
          <w:tcPr>
            <w:tcW w:w="6200" w:type="dxa"/>
            <w:vAlign w:val="center"/>
          </w:tcPr>
          <w:p w14:paraId="69AA8FAA" w14:textId="77777777" w:rsidR="00914D53" w:rsidRDefault="00914D53" w:rsidP="00426B16">
            <w:pPr>
              <w:spacing w:line="226" w:lineRule="auto"/>
              <w:ind w:left="79" w:hanging="107"/>
            </w:pPr>
            <w:r>
              <w:t>Before Class</w:t>
            </w:r>
          </w:p>
          <w:p w14:paraId="4F56513C"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Expected Readings</w:t>
            </w:r>
          </w:p>
          <w:p w14:paraId="3D775AE4"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Activities</w:t>
            </w:r>
          </w:p>
          <w:p w14:paraId="26E6AC7B" w14:textId="77777777" w:rsidR="00914D53" w:rsidRDefault="00914D53" w:rsidP="00426B16">
            <w:pPr>
              <w:spacing w:line="226" w:lineRule="auto"/>
              <w:ind w:left="79" w:hanging="107"/>
            </w:pPr>
            <w:r>
              <w:t>After Class</w:t>
            </w:r>
          </w:p>
          <w:p w14:paraId="7A73A161"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Assignments Due</w:t>
            </w:r>
          </w:p>
          <w:p w14:paraId="4102F701"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Prepare for topic</w:t>
            </w:r>
          </w:p>
        </w:tc>
      </w:tr>
      <w:tr w:rsidR="00914D53" w14:paraId="5B7B5E33" w14:textId="77777777" w:rsidTr="00914D53">
        <w:trPr>
          <w:trHeight w:val="1440"/>
        </w:trPr>
        <w:tc>
          <w:tcPr>
            <w:tcW w:w="1340" w:type="dxa"/>
            <w:vAlign w:val="center"/>
          </w:tcPr>
          <w:p w14:paraId="639EB2FD" w14:textId="77777777" w:rsidR="00914D53" w:rsidRDefault="00914D53" w:rsidP="00426B16">
            <w:pPr>
              <w:spacing w:line="226" w:lineRule="auto"/>
              <w:ind w:left="107"/>
            </w:pPr>
            <w:r>
              <w:t xml:space="preserve">5 </w:t>
            </w:r>
          </w:p>
          <w:p w14:paraId="5A4583ED" w14:textId="77777777" w:rsidR="00914D53" w:rsidRDefault="00914D53" w:rsidP="00426B16">
            <w:pPr>
              <w:spacing w:line="226" w:lineRule="auto"/>
              <w:ind w:left="107"/>
            </w:pPr>
            <w:r>
              <w:t>mm/dd-mm/dd</w:t>
            </w:r>
          </w:p>
        </w:tc>
        <w:tc>
          <w:tcPr>
            <w:tcW w:w="2000" w:type="dxa"/>
            <w:vAlign w:val="center"/>
          </w:tcPr>
          <w:p w14:paraId="37E30A24" w14:textId="77777777" w:rsidR="00914D53" w:rsidRDefault="00914D53" w:rsidP="00426B16">
            <w:pPr>
              <w:spacing w:line="226" w:lineRule="auto"/>
              <w:ind w:left="107"/>
            </w:pPr>
          </w:p>
        </w:tc>
        <w:tc>
          <w:tcPr>
            <w:tcW w:w="6200" w:type="dxa"/>
            <w:vAlign w:val="center"/>
          </w:tcPr>
          <w:p w14:paraId="1C08E843" w14:textId="77777777" w:rsidR="00914D53" w:rsidRDefault="00914D53" w:rsidP="00426B16">
            <w:pPr>
              <w:spacing w:line="226" w:lineRule="auto"/>
              <w:ind w:left="79" w:hanging="107"/>
            </w:pPr>
            <w:r>
              <w:t>Before Class</w:t>
            </w:r>
          </w:p>
          <w:p w14:paraId="1CC31C5F"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Expected Readings</w:t>
            </w:r>
          </w:p>
          <w:p w14:paraId="04242DAD"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Activities</w:t>
            </w:r>
          </w:p>
          <w:p w14:paraId="7AF8EC0F" w14:textId="77777777" w:rsidR="00914D53" w:rsidRDefault="00914D53" w:rsidP="00426B16">
            <w:pPr>
              <w:spacing w:line="226" w:lineRule="auto"/>
              <w:ind w:left="79" w:hanging="107"/>
            </w:pPr>
            <w:r>
              <w:t>After Class</w:t>
            </w:r>
          </w:p>
          <w:p w14:paraId="3A84EDB7"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Assignments Due</w:t>
            </w:r>
          </w:p>
          <w:p w14:paraId="18A05F79"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Prepare for topic</w:t>
            </w:r>
          </w:p>
        </w:tc>
      </w:tr>
      <w:tr w:rsidR="00914D53" w14:paraId="1C85B2D7" w14:textId="77777777" w:rsidTr="00914D53">
        <w:trPr>
          <w:trHeight w:val="1440"/>
        </w:trPr>
        <w:tc>
          <w:tcPr>
            <w:tcW w:w="1340" w:type="dxa"/>
            <w:vAlign w:val="center"/>
          </w:tcPr>
          <w:p w14:paraId="26D9C20A" w14:textId="77777777" w:rsidR="00914D53" w:rsidRDefault="00914D53" w:rsidP="00426B16">
            <w:pPr>
              <w:spacing w:line="226" w:lineRule="auto"/>
              <w:ind w:left="107"/>
            </w:pPr>
            <w:r>
              <w:t xml:space="preserve">6 </w:t>
            </w:r>
          </w:p>
          <w:p w14:paraId="0AF5C89C" w14:textId="77777777" w:rsidR="00914D53" w:rsidRDefault="00914D53" w:rsidP="00426B16">
            <w:pPr>
              <w:spacing w:line="226" w:lineRule="auto"/>
              <w:ind w:left="107"/>
            </w:pPr>
            <w:r>
              <w:t>mm/dd-mm/dd</w:t>
            </w:r>
          </w:p>
        </w:tc>
        <w:tc>
          <w:tcPr>
            <w:tcW w:w="2000" w:type="dxa"/>
            <w:vAlign w:val="center"/>
          </w:tcPr>
          <w:p w14:paraId="121DCD62" w14:textId="77777777" w:rsidR="00914D53" w:rsidRDefault="00914D53" w:rsidP="00426B16">
            <w:pPr>
              <w:spacing w:line="226" w:lineRule="auto"/>
              <w:ind w:left="107"/>
            </w:pPr>
          </w:p>
        </w:tc>
        <w:tc>
          <w:tcPr>
            <w:tcW w:w="6200" w:type="dxa"/>
            <w:vAlign w:val="center"/>
          </w:tcPr>
          <w:p w14:paraId="1C5CF1BC" w14:textId="77777777" w:rsidR="00914D53" w:rsidRDefault="00914D53" w:rsidP="00426B16">
            <w:pPr>
              <w:spacing w:line="226" w:lineRule="auto"/>
              <w:ind w:left="79" w:hanging="107"/>
            </w:pPr>
            <w:r>
              <w:t>Before Class</w:t>
            </w:r>
          </w:p>
          <w:p w14:paraId="34B27790"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Expected Readings</w:t>
            </w:r>
          </w:p>
          <w:p w14:paraId="3DA1A6FB"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Activities</w:t>
            </w:r>
          </w:p>
          <w:p w14:paraId="7D8FB296" w14:textId="77777777" w:rsidR="00914D53" w:rsidRDefault="00914D53" w:rsidP="00426B16">
            <w:pPr>
              <w:spacing w:line="226" w:lineRule="auto"/>
              <w:ind w:left="79" w:hanging="107"/>
            </w:pPr>
            <w:r>
              <w:t>After Class</w:t>
            </w:r>
          </w:p>
          <w:p w14:paraId="0CC328AB"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Assignments Due</w:t>
            </w:r>
          </w:p>
          <w:p w14:paraId="35FBEB7C"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Prepare for topic</w:t>
            </w:r>
          </w:p>
        </w:tc>
      </w:tr>
      <w:tr w:rsidR="00914D53" w14:paraId="3C9BFC90" w14:textId="77777777" w:rsidTr="00914D53">
        <w:trPr>
          <w:trHeight w:val="1440"/>
        </w:trPr>
        <w:tc>
          <w:tcPr>
            <w:tcW w:w="1340" w:type="dxa"/>
            <w:vAlign w:val="center"/>
          </w:tcPr>
          <w:p w14:paraId="502A9DD3" w14:textId="77777777" w:rsidR="00914D53" w:rsidRDefault="00914D53" w:rsidP="00426B16">
            <w:pPr>
              <w:spacing w:line="226" w:lineRule="auto"/>
              <w:ind w:left="107"/>
            </w:pPr>
            <w:r>
              <w:t xml:space="preserve">7 </w:t>
            </w:r>
          </w:p>
          <w:p w14:paraId="0DF57894" w14:textId="77777777" w:rsidR="00914D53" w:rsidRDefault="00914D53" w:rsidP="00426B16">
            <w:pPr>
              <w:spacing w:line="226" w:lineRule="auto"/>
              <w:ind w:left="107"/>
            </w:pPr>
            <w:r>
              <w:t>mm/dd-mm/dd</w:t>
            </w:r>
          </w:p>
        </w:tc>
        <w:tc>
          <w:tcPr>
            <w:tcW w:w="2000" w:type="dxa"/>
            <w:vAlign w:val="center"/>
          </w:tcPr>
          <w:p w14:paraId="1D1F7FD6" w14:textId="77777777" w:rsidR="00914D53" w:rsidRDefault="00914D53" w:rsidP="00426B16">
            <w:pPr>
              <w:spacing w:line="226" w:lineRule="auto"/>
              <w:ind w:left="107"/>
            </w:pPr>
          </w:p>
        </w:tc>
        <w:tc>
          <w:tcPr>
            <w:tcW w:w="6200" w:type="dxa"/>
            <w:vAlign w:val="center"/>
          </w:tcPr>
          <w:p w14:paraId="5C7805D0" w14:textId="77777777" w:rsidR="00914D53" w:rsidRDefault="00914D53" w:rsidP="00426B16">
            <w:pPr>
              <w:spacing w:line="226" w:lineRule="auto"/>
              <w:ind w:left="79" w:hanging="107"/>
            </w:pPr>
            <w:r>
              <w:t>Before Class</w:t>
            </w:r>
          </w:p>
          <w:p w14:paraId="0383EAF0"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Expected Readings</w:t>
            </w:r>
          </w:p>
          <w:p w14:paraId="76D89BA7"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Activities</w:t>
            </w:r>
          </w:p>
          <w:p w14:paraId="6ED844C9" w14:textId="77777777" w:rsidR="00914D53" w:rsidRDefault="00914D53" w:rsidP="00426B16">
            <w:pPr>
              <w:spacing w:line="226" w:lineRule="auto"/>
              <w:ind w:left="79" w:hanging="107"/>
            </w:pPr>
            <w:r>
              <w:t>After Class</w:t>
            </w:r>
          </w:p>
          <w:p w14:paraId="79D3BB3E"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Assignments Due</w:t>
            </w:r>
          </w:p>
          <w:p w14:paraId="4AC32CD6"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Prepare for topic</w:t>
            </w:r>
          </w:p>
        </w:tc>
      </w:tr>
      <w:tr w:rsidR="00914D53" w14:paraId="19090FAC" w14:textId="77777777" w:rsidTr="00914D53">
        <w:trPr>
          <w:trHeight w:val="1440"/>
        </w:trPr>
        <w:tc>
          <w:tcPr>
            <w:tcW w:w="1340" w:type="dxa"/>
            <w:vAlign w:val="center"/>
          </w:tcPr>
          <w:p w14:paraId="4734EC97" w14:textId="77777777" w:rsidR="00914D53" w:rsidRDefault="00914D53" w:rsidP="00426B16">
            <w:pPr>
              <w:spacing w:line="226" w:lineRule="auto"/>
              <w:ind w:left="107"/>
            </w:pPr>
            <w:r>
              <w:t xml:space="preserve">8 </w:t>
            </w:r>
          </w:p>
          <w:p w14:paraId="5465333F" w14:textId="77777777" w:rsidR="00914D53" w:rsidRDefault="00914D53" w:rsidP="00426B16">
            <w:pPr>
              <w:spacing w:line="226" w:lineRule="auto"/>
              <w:ind w:left="107"/>
            </w:pPr>
            <w:r>
              <w:t>mm/dd-mm/dd</w:t>
            </w:r>
          </w:p>
        </w:tc>
        <w:tc>
          <w:tcPr>
            <w:tcW w:w="2000" w:type="dxa"/>
            <w:vAlign w:val="center"/>
          </w:tcPr>
          <w:p w14:paraId="496BE249" w14:textId="77777777" w:rsidR="00914D53" w:rsidRDefault="00914D53" w:rsidP="00426B16">
            <w:pPr>
              <w:spacing w:line="226" w:lineRule="auto"/>
              <w:ind w:left="107"/>
            </w:pPr>
          </w:p>
        </w:tc>
        <w:tc>
          <w:tcPr>
            <w:tcW w:w="6200" w:type="dxa"/>
            <w:vAlign w:val="center"/>
          </w:tcPr>
          <w:p w14:paraId="4AD4E1A9" w14:textId="77777777" w:rsidR="00914D53" w:rsidRDefault="00914D53" w:rsidP="00426B16">
            <w:pPr>
              <w:spacing w:line="226" w:lineRule="auto"/>
              <w:ind w:left="79" w:hanging="107"/>
            </w:pPr>
            <w:r>
              <w:t>Before Class</w:t>
            </w:r>
          </w:p>
          <w:p w14:paraId="63E1F3BF"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Expected Readings</w:t>
            </w:r>
          </w:p>
          <w:p w14:paraId="6E50E10B"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Activities</w:t>
            </w:r>
          </w:p>
          <w:p w14:paraId="2FD64A19" w14:textId="77777777" w:rsidR="00914D53" w:rsidRDefault="00914D53" w:rsidP="00426B16">
            <w:pPr>
              <w:spacing w:line="226" w:lineRule="auto"/>
              <w:ind w:left="79" w:hanging="107"/>
            </w:pPr>
            <w:r>
              <w:t>After Class</w:t>
            </w:r>
          </w:p>
          <w:p w14:paraId="4AE57886"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Assignments Due</w:t>
            </w:r>
          </w:p>
          <w:p w14:paraId="604D858B"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Prepare for topic</w:t>
            </w:r>
          </w:p>
        </w:tc>
      </w:tr>
      <w:tr w:rsidR="00914D53" w14:paraId="7F09463A" w14:textId="77777777" w:rsidTr="00914D53">
        <w:trPr>
          <w:trHeight w:val="1440"/>
        </w:trPr>
        <w:tc>
          <w:tcPr>
            <w:tcW w:w="1340" w:type="dxa"/>
            <w:vAlign w:val="center"/>
          </w:tcPr>
          <w:p w14:paraId="0BAAFBB9" w14:textId="77777777" w:rsidR="00914D53" w:rsidRDefault="00914D53" w:rsidP="00426B16">
            <w:pPr>
              <w:spacing w:line="226" w:lineRule="auto"/>
              <w:ind w:left="107"/>
            </w:pPr>
            <w:r>
              <w:t xml:space="preserve">9 </w:t>
            </w:r>
          </w:p>
          <w:p w14:paraId="3987B190" w14:textId="77777777" w:rsidR="00914D53" w:rsidRDefault="00914D53" w:rsidP="00426B16">
            <w:pPr>
              <w:spacing w:line="226" w:lineRule="auto"/>
              <w:ind w:left="107"/>
            </w:pPr>
            <w:r>
              <w:t>mm/dd-mm/dd</w:t>
            </w:r>
          </w:p>
        </w:tc>
        <w:tc>
          <w:tcPr>
            <w:tcW w:w="2000" w:type="dxa"/>
            <w:vAlign w:val="center"/>
          </w:tcPr>
          <w:p w14:paraId="25B3B47C" w14:textId="77777777" w:rsidR="00914D53" w:rsidRDefault="00914D53" w:rsidP="00426B16">
            <w:pPr>
              <w:spacing w:line="226" w:lineRule="auto"/>
              <w:ind w:left="107"/>
            </w:pPr>
          </w:p>
        </w:tc>
        <w:tc>
          <w:tcPr>
            <w:tcW w:w="6200" w:type="dxa"/>
            <w:vAlign w:val="center"/>
          </w:tcPr>
          <w:p w14:paraId="7A1FC459" w14:textId="77777777" w:rsidR="00914D53" w:rsidRDefault="00914D53" w:rsidP="00426B16">
            <w:pPr>
              <w:spacing w:line="226" w:lineRule="auto"/>
              <w:ind w:left="79" w:hanging="107"/>
            </w:pPr>
            <w:r>
              <w:t>Before Class</w:t>
            </w:r>
          </w:p>
          <w:p w14:paraId="2FBC793A"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Expected Readings</w:t>
            </w:r>
          </w:p>
          <w:p w14:paraId="6C837950"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Activities</w:t>
            </w:r>
          </w:p>
          <w:p w14:paraId="0AD1EAB3" w14:textId="77777777" w:rsidR="00914D53" w:rsidRDefault="00914D53" w:rsidP="00426B16">
            <w:pPr>
              <w:spacing w:line="226" w:lineRule="auto"/>
              <w:ind w:left="79" w:hanging="107"/>
            </w:pPr>
            <w:r>
              <w:t>After Class</w:t>
            </w:r>
          </w:p>
          <w:p w14:paraId="32259997"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Assignments Due</w:t>
            </w:r>
          </w:p>
          <w:p w14:paraId="6781F10C"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Prepare for topic</w:t>
            </w:r>
          </w:p>
        </w:tc>
      </w:tr>
      <w:tr w:rsidR="00914D53" w14:paraId="6966839F" w14:textId="77777777" w:rsidTr="00914D53">
        <w:trPr>
          <w:trHeight w:val="1440"/>
        </w:trPr>
        <w:tc>
          <w:tcPr>
            <w:tcW w:w="1340" w:type="dxa"/>
            <w:vAlign w:val="center"/>
          </w:tcPr>
          <w:p w14:paraId="21D81C5A" w14:textId="77777777" w:rsidR="00914D53" w:rsidRDefault="00914D53" w:rsidP="00426B16">
            <w:pPr>
              <w:spacing w:line="226" w:lineRule="auto"/>
              <w:ind w:left="107"/>
            </w:pPr>
            <w:r>
              <w:t xml:space="preserve">10 </w:t>
            </w:r>
          </w:p>
          <w:p w14:paraId="7AC47724" w14:textId="77777777" w:rsidR="00914D53" w:rsidRDefault="00914D53" w:rsidP="00426B16">
            <w:pPr>
              <w:spacing w:line="226" w:lineRule="auto"/>
              <w:ind w:left="107"/>
            </w:pPr>
            <w:r>
              <w:t>mm/dd-mm/dd</w:t>
            </w:r>
          </w:p>
        </w:tc>
        <w:tc>
          <w:tcPr>
            <w:tcW w:w="2000" w:type="dxa"/>
            <w:vAlign w:val="center"/>
          </w:tcPr>
          <w:p w14:paraId="5E1BA719" w14:textId="77777777" w:rsidR="00914D53" w:rsidRDefault="00914D53" w:rsidP="00426B16">
            <w:pPr>
              <w:spacing w:line="226" w:lineRule="auto"/>
              <w:ind w:left="107"/>
            </w:pPr>
          </w:p>
        </w:tc>
        <w:tc>
          <w:tcPr>
            <w:tcW w:w="6200" w:type="dxa"/>
            <w:vAlign w:val="center"/>
          </w:tcPr>
          <w:p w14:paraId="65E65035" w14:textId="77777777" w:rsidR="00914D53" w:rsidRDefault="00914D53" w:rsidP="00426B16">
            <w:pPr>
              <w:spacing w:line="226" w:lineRule="auto"/>
              <w:ind w:left="79" w:hanging="107"/>
            </w:pPr>
            <w:r>
              <w:t>Before Class</w:t>
            </w:r>
          </w:p>
          <w:p w14:paraId="4F9FF132"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Expected Readings</w:t>
            </w:r>
          </w:p>
          <w:p w14:paraId="45F4F33D"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Activities</w:t>
            </w:r>
          </w:p>
          <w:p w14:paraId="61245076" w14:textId="77777777" w:rsidR="00914D53" w:rsidRDefault="00914D53" w:rsidP="00426B16">
            <w:pPr>
              <w:spacing w:line="226" w:lineRule="auto"/>
              <w:ind w:left="79" w:hanging="107"/>
            </w:pPr>
            <w:r>
              <w:t>After Class</w:t>
            </w:r>
          </w:p>
          <w:p w14:paraId="492FAEE2"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Assignments Due</w:t>
            </w:r>
          </w:p>
          <w:p w14:paraId="45550325"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Prepare for topic</w:t>
            </w:r>
          </w:p>
        </w:tc>
      </w:tr>
      <w:tr w:rsidR="00914D53" w14:paraId="240CAEF9" w14:textId="77777777" w:rsidTr="00914D53">
        <w:trPr>
          <w:trHeight w:val="1440"/>
        </w:trPr>
        <w:tc>
          <w:tcPr>
            <w:tcW w:w="1340" w:type="dxa"/>
            <w:vAlign w:val="center"/>
          </w:tcPr>
          <w:p w14:paraId="1CD45B28" w14:textId="77777777" w:rsidR="00914D53" w:rsidRDefault="00914D53" w:rsidP="00426B16">
            <w:pPr>
              <w:spacing w:line="226" w:lineRule="auto"/>
              <w:ind w:left="107"/>
            </w:pPr>
            <w:r>
              <w:lastRenderedPageBreak/>
              <w:t xml:space="preserve">11 </w:t>
            </w:r>
          </w:p>
          <w:p w14:paraId="19B9D2B1" w14:textId="77777777" w:rsidR="00914D53" w:rsidRDefault="00914D53" w:rsidP="00426B16">
            <w:pPr>
              <w:spacing w:line="226" w:lineRule="auto"/>
              <w:ind w:left="107"/>
            </w:pPr>
            <w:r>
              <w:t>mm/dd-mm/dd</w:t>
            </w:r>
          </w:p>
        </w:tc>
        <w:tc>
          <w:tcPr>
            <w:tcW w:w="2000" w:type="dxa"/>
            <w:vAlign w:val="center"/>
          </w:tcPr>
          <w:p w14:paraId="08D49CE2" w14:textId="77777777" w:rsidR="00914D53" w:rsidRDefault="00914D53" w:rsidP="00426B16">
            <w:pPr>
              <w:spacing w:line="226" w:lineRule="auto"/>
              <w:ind w:left="107"/>
            </w:pPr>
          </w:p>
        </w:tc>
        <w:tc>
          <w:tcPr>
            <w:tcW w:w="6200" w:type="dxa"/>
            <w:vAlign w:val="center"/>
          </w:tcPr>
          <w:p w14:paraId="5F932FA4" w14:textId="77777777" w:rsidR="00914D53" w:rsidRDefault="00914D53" w:rsidP="00426B16">
            <w:pPr>
              <w:spacing w:line="226" w:lineRule="auto"/>
              <w:ind w:left="79" w:hanging="107"/>
            </w:pPr>
            <w:r>
              <w:t>Before Class</w:t>
            </w:r>
          </w:p>
          <w:p w14:paraId="2C97807E"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Expected Readings</w:t>
            </w:r>
          </w:p>
          <w:p w14:paraId="4B293A6A"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Activities</w:t>
            </w:r>
          </w:p>
          <w:p w14:paraId="07B2C9C8" w14:textId="77777777" w:rsidR="00914D53" w:rsidRDefault="00914D53" w:rsidP="00426B16">
            <w:pPr>
              <w:spacing w:line="226" w:lineRule="auto"/>
              <w:ind w:left="79" w:hanging="107"/>
            </w:pPr>
            <w:r>
              <w:t>After Class</w:t>
            </w:r>
          </w:p>
          <w:p w14:paraId="70F3A5E4"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Assignments Due</w:t>
            </w:r>
          </w:p>
          <w:p w14:paraId="4E300A6C"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Prepare for topic</w:t>
            </w:r>
          </w:p>
        </w:tc>
      </w:tr>
      <w:tr w:rsidR="00914D53" w14:paraId="454955E8" w14:textId="77777777" w:rsidTr="00914D53">
        <w:trPr>
          <w:trHeight w:val="1440"/>
        </w:trPr>
        <w:tc>
          <w:tcPr>
            <w:tcW w:w="1340" w:type="dxa"/>
            <w:vAlign w:val="center"/>
          </w:tcPr>
          <w:p w14:paraId="15A142DA" w14:textId="77777777" w:rsidR="00914D53" w:rsidRDefault="00914D53" w:rsidP="00426B16">
            <w:pPr>
              <w:spacing w:line="226" w:lineRule="auto"/>
              <w:ind w:left="107"/>
            </w:pPr>
            <w:r>
              <w:t xml:space="preserve">12 </w:t>
            </w:r>
          </w:p>
          <w:p w14:paraId="668E681B" w14:textId="77777777" w:rsidR="00914D53" w:rsidRDefault="00914D53" w:rsidP="00426B16">
            <w:pPr>
              <w:spacing w:line="226" w:lineRule="auto"/>
              <w:ind w:left="107"/>
            </w:pPr>
            <w:r>
              <w:t>mm/dd-mm/dd</w:t>
            </w:r>
          </w:p>
        </w:tc>
        <w:tc>
          <w:tcPr>
            <w:tcW w:w="2000" w:type="dxa"/>
            <w:vAlign w:val="center"/>
          </w:tcPr>
          <w:p w14:paraId="003CB585" w14:textId="77777777" w:rsidR="00914D53" w:rsidRDefault="00914D53" w:rsidP="00426B16">
            <w:pPr>
              <w:spacing w:line="226" w:lineRule="auto"/>
              <w:ind w:left="107"/>
            </w:pPr>
          </w:p>
        </w:tc>
        <w:tc>
          <w:tcPr>
            <w:tcW w:w="6200" w:type="dxa"/>
            <w:vAlign w:val="center"/>
          </w:tcPr>
          <w:p w14:paraId="340C5D66" w14:textId="77777777" w:rsidR="00914D53" w:rsidRDefault="00914D53" w:rsidP="00426B16">
            <w:pPr>
              <w:spacing w:line="226" w:lineRule="auto"/>
              <w:ind w:left="79" w:hanging="107"/>
            </w:pPr>
            <w:r>
              <w:t>Before Class</w:t>
            </w:r>
          </w:p>
          <w:p w14:paraId="5967E0BB"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Expected Readings</w:t>
            </w:r>
          </w:p>
          <w:p w14:paraId="01254386"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Activities</w:t>
            </w:r>
          </w:p>
          <w:p w14:paraId="0D9C1A23" w14:textId="77777777" w:rsidR="00914D53" w:rsidRDefault="00914D53" w:rsidP="00426B16">
            <w:pPr>
              <w:spacing w:line="226" w:lineRule="auto"/>
              <w:ind w:left="79" w:hanging="107"/>
            </w:pPr>
            <w:r>
              <w:t>After Class</w:t>
            </w:r>
          </w:p>
          <w:p w14:paraId="38A37BDF"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Assignments Due</w:t>
            </w:r>
          </w:p>
          <w:p w14:paraId="72D3E01B"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Prepare for topic</w:t>
            </w:r>
          </w:p>
        </w:tc>
      </w:tr>
      <w:tr w:rsidR="00914D53" w14:paraId="6688FC67" w14:textId="77777777" w:rsidTr="00914D53">
        <w:trPr>
          <w:trHeight w:val="1440"/>
        </w:trPr>
        <w:tc>
          <w:tcPr>
            <w:tcW w:w="1340" w:type="dxa"/>
            <w:vAlign w:val="center"/>
          </w:tcPr>
          <w:p w14:paraId="297186EA" w14:textId="77777777" w:rsidR="00914D53" w:rsidRDefault="00914D53" w:rsidP="00426B16">
            <w:pPr>
              <w:spacing w:line="226" w:lineRule="auto"/>
              <w:ind w:left="107"/>
            </w:pPr>
            <w:r>
              <w:t xml:space="preserve">13 </w:t>
            </w:r>
          </w:p>
          <w:p w14:paraId="03518C7D" w14:textId="77777777" w:rsidR="00914D53" w:rsidRDefault="00914D53" w:rsidP="00426B16">
            <w:pPr>
              <w:spacing w:line="226" w:lineRule="auto"/>
              <w:ind w:left="107"/>
            </w:pPr>
            <w:r>
              <w:t>mm/dd-mm/dd</w:t>
            </w:r>
          </w:p>
        </w:tc>
        <w:tc>
          <w:tcPr>
            <w:tcW w:w="2000" w:type="dxa"/>
            <w:vAlign w:val="center"/>
          </w:tcPr>
          <w:p w14:paraId="6A8743D7" w14:textId="77777777" w:rsidR="00914D53" w:rsidRDefault="00914D53" w:rsidP="00426B16">
            <w:pPr>
              <w:spacing w:line="226" w:lineRule="auto"/>
              <w:ind w:left="107"/>
            </w:pPr>
          </w:p>
        </w:tc>
        <w:tc>
          <w:tcPr>
            <w:tcW w:w="6200" w:type="dxa"/>
            <w:vAlign w:val="center"/>
          </w:tcPr>
          <w:p w14:paraId="6242844B" w14:textId="77777777" w:rsidR="00914D53" w:rsidRDefault="00914D53" w:rsidP="00426B16">
            <w:pPr>
              <w:spacing w:line="226" w:lineRule="auto"/>
              <w:ind w:left="79" w:hanging="107"/>
            </w:pPr>
            <w:r>
              <w:t>Before Class</w:t>
            </w:r>
          </w:p>
          <w:p w14:paraId="2CDA2563"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Expected Readings</w:t>
            </w:r>
          </w:p>
          <w:p w14:paraId="47D90F45"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Activities</w:t>
            </w:r>
          </w:p>
          <w:p w14:paraId="6D2BAEC5" w14:textId="77777777" w:rsidR="00914D53" w:rsidRDefault="00914D53" w:rsidP="00426B16">
            <w:pPr>
              <w:spacing w:line="226" w:lineRule="auto"/>
              <w:ind w:left="79" w:hanging="107"/>
            </w:pPr>
            <w:r>
              <w:t>After Class</w:t>
            </w:r>
          </w:p>
          <w:p w14:paraId="3FDC9A34"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Assignments Due</w:t>
            </w:r>
          </w:p>
          <w:p w14:paraId="0D148041"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Prepare for topic</w:t>
            </w:r>
          </w:p>
        </w:tc>
      </w:tr>
      <w:tr w:rsidR="00914D53" w14:paraId="1D988246" w14:textId="77777777" w:rsidTr="00914D53">
        <w:trPr>
          <w:trHeight w:val="1440"/>
        </w:trPr>
        <w:tc>
          <w:tcPr>
            <w:tcW w:w="1340" w:type="dxa"/>
            <w:vAlign w:val="center"/>
          </w:tcPr>
          <w:p w14:paraId="3047DD80" w14:textId="77777777" w:rsidR="00914D53" w:rsidRDefault="00914D53" w:rsidP="00426B16">
            <w:pPr>
              <w:spacing w:line="226" w:lineRule="auto"/>
              <w:ind w:left="107"/>
            </w:pPr>
            <w:r>
              <w:t xml:space="preserve">14 </w:t>
            </w:r>
          </w:p>
          <w:p w14:paraId="5009486C" w14:textId="77777777" w:rsidR="00914D53" w:rsidRDefault="00914D53" w:rsidP="00426B16">
            <w:pPr>
              <w:spacing w:line="226" w:lineRule="auto"/>
              <w:ind w:left="107"/>
            </w:pPr>
            <w:r>
              <w:t>mm/dd-mm/dd</w:t>
            </w:r>
          </w:p>
        </w:tc>
        <w:tc>
          <w:tcPr>
            <w:tcW w:w="2000" w:type="dxa"/>
            <w:vAlign w:val="center"/>
          </w:tcPr>
          <w:p w14:paraId="0F2C37AC" w14:textId="77777777" w:rsidR="00914D53" w:rsidRDefault="00914D53" w:rsidP="00426B16">
            <w:pPr>
              <w:spacing w:line="226" w:lineRule="auto"/>
              <w:ind w:left="107"/>
            </w:pPr>
          </w:p>
        </w:tc>
        <w:tc>
          <w:tcPr>
            <w:tcW w:w="6200" w:type="dxa"/>
            <w:vAlign w:val="center"/>
          </w:tcPr>
          <w:p w14:paraId="2E606C32" w14:textId="77777777" w:rsidR="00914D53" w:rsidRDefault="00914D53" w:rsidP="00426B16">
            <w:pPr>
              <w:spacing w:line="226" w:lineRule="auto"/>
              <w:ind w:left="79" w:hanging="107"/>
            </w:pPr>
            <w:r>
              <w:t>Before Class</w:t>
            </w:r>
          </w:p>
          <w:p w14:paraId="4423822C"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Expected Readings</w:t>
            </w:r>
          </w:p>
          <w:p w14:paraId="21459AD1"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Activities</w:t>
            </w:r>
          </w:p>
          <w:p w14:paraId="06510CAF" w14:textId="77777777" w:rsidR="00914D53" w:rsidRDefault="00914D53" w:rsidP="00426B16">
            <w:pPr>
              <w:spacing w:line="226" w:lineRule="auto"/>
              <w:ind w:left="79" w:hanging="107"/>
            </w:pPr>
            <w:r>
              <w:t>After Class</w:t>
            </w:r>
          </w:p>
          <w:p w14:paraId="6E60575C"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Assignments Due</w:t>
            </w:r>
          </w:p>
          <w:p w14:paraId="010450B3"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Prepare for topic</w:t>
            </w:r>
          </w:p>
        </w:tc>
      </w:tr>
      <w:tr w:rsidR="00914D53" w14:paraId="6571BDCF" w14:textId="77777777" w:rsidTr="00914D53">
        <w:trPr>
          <w:trHeight w:val="1440"/>
        </w:trPr>
        <w:tc>
          <w:tcPr>
            <w:tcW w:w="1340" w:type="dxa"/>
            <w:vAlign w:val="center"/>
          </w:tcPr>
          <w:p w14:paraId="7ECA8773" w14:textId="77777777" w:rsidR="00914D53" w:rsidRDefault="00914D53" w:rsidP="00426B16">
            <w:pPr>
              <w:spacing w:line="226" w:lineRule="auto"/>
              <w:ind w:left="107"/>
            </w:pPr>
            <w:r>
              <w:t xml:space="preserve">15 </w:t>
            </w:r>
          </w:p>
          <w:p w14:paraId="3ABB522F" w14:textId="77777777" w:rsidR="00914D53" w:rsidRDefault="00914D53" w:rsidP="00426B16">
            <w:pPr>
              <w:spacing w:line="226" w:lineRule="auto"/>
              <w:ind w:left="107"/>
            </w:pPr>
            <w:r>
              <w:t>mm/dd-mm/dd</w:t>
            </w:r>
          </w:p>
        </w:tc>
        <w:tc>
          <w:tcPr>
            <w:tcW w:w="2000" w:type="dxa"/>
            <w:vAlign w:val="center"/>
          </w:tcPr>
          <w:p w14:paraId="3F4C99A2" w14:textId="77777777" w:rsidR="00914D53" w:rsidRDefault="00914D53" w:rsidP="00426B16">
            <w:pPr>
              <w:spacing w:line="226" w:lineRule="auto"/>
              <w:ind w:left="107"/>
            </w:pPr>
          </w:p>
        </w:tc>
        <w:tc>
          <w:tcPr>
            <w:tcW w:w="6200" w:type="dxa"/>
            <w:vAlign w:val="center"/>
          </w:tcPr>
          <w:p w14:paraId="78AEBD68" w14:textId="77777777" w:rsidR="00914D53" w:rsidRDefault="00914D53" w:rsidP="00426B16">
            <w:pPr>
              <w:spacing w:line="226" w:lineRule="auto"/>
              <w:ind w:left="79" w:hanging="107"/>
            </w:pPr>
            <w:r>
              <w:t>Before Class</w:t>
            </w:r>
          </w:p>
          <w:p w14:paraId="62A52BA6"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Expected Readings</w:t>
            </w:r>
          </w:p>
          <w:p w14:paraId="75887CA8"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Activities</w:t>
            </w:r>
          </w:p>
          <w:p w14:paraId="102334D1" w14:textId="77777777" w:rsidR="00914D53" w:rsidRDefault="00914D53" w:rsidP="00426B16">
            <w:pPr>
              <w:spacing w:line="226" w:lineRule="auto"/>
              <w:ind w:left="79" w:hanging="107"/>
            </w:pPr>
            <w:r>
              <w:t>After Class</w:t>
            </w:r>
          </w:p>
          <w:p w14:paraId="31ADEC1A"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Assignments Due</w:t>
            </w:r>
          </w:p>
          <w:p w14:paraId="7847616E"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Prepare for topic</w:t>
            </w:r>
          </w:p>
        </w:tc>
      </w:tr>
      <w:tr w:rsidR="00914D53" w14:paraId="430B1866" w14:textId="77777777" w:rsidTr="00914D53">
        <w:trPr>
          <w:trHeight w:val="1440"/>
        </w:trPr>
        <w:tc>
          <w:tcPr>
            <w:tcW w:w="1340" w:type="dxa"/>
            <w:vAlign w:val="center"/>
          </w:tcPr>
          <w:p w14:paraId="578B89FC" w14:textId="77777777" w:rsidR="00914D53" w:rsidRDefault="00914D53" w:rsidP="00426B16">
            <w:pPr>
              <w:spacing w:line="226" w:lineRule="auto"/>
              <w:ind w:left="107"/>
            </w:pPr>
            <w:r>
              <w:t>Finals</w:t>
            </w:r>
          </w:p>
        </w:tc>
        <w:tc>
          <w:tcPr>
            <w:tcW w:w="2000" w:type="dxa"/>
            <w:vAlign w:val="center"/>
          </w:tcPr>
          <w:p w14:paraId="1F3975F2" w14:textId="77777777" w:rsidR="00914D53" w:rsidRDefault="00914D53" w:rsidP="00426B16">
            <w:pPr>
              <w:spacing w:line="226" w:lineRule="auto"/>
              <w:ind w:left="107"/>
            </w:pPr>
          </w:p>
        </w:tc>
        <w:tc>
          <w:tcPr>
            <w:tcW w:w="6200" w:type="dxa"/>
            <w:vAlign w:val="center"/>
          </w:tcPr>
          <w:p w14:paraId="7A6E7FE1" w14:textId="77777777" w:rsidR="00914D53" w:rsidRDefault="00914D53" w:rsidP="00426B16">
            <w:pPr>
              <w:spacing w:line="226" w:lineRule="auto"/>
              <w:ind w:left="79" w:hanging="107"/>
            </w:pPr>
            <w:r>
              <w:t>Before Class</w:t>
            </w:r>
          </w:p>
          <w:p w14:paraId="7C2CD910" w14:textId="77777777" w:rsidR="00914D53" w:rsidRDefault="00914D53" w:rsidP="00DC1A84">
            <w:pPr>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Expected Readings</w:t>
            </w:r>
          </w:p>
          <w:p w14:paraId="5F90449B" w14:textId="77777777" w:rsidR="00914D53" w:rsidRDefault="00914D53" w:rsidP="00DC1A84">
            <w:pPr>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Activities</w:t>
            </w:r>
          </w:p>
          <w:p w14:paraId="3CA4C9A6" w14:textId="77777777" w:rsidR="00914D53" w:rsidRDefault="00914D53" w:rsidP="00426B16">
            <w:pPr>
              <w:spacing w:line="226" w:lineRule="auto"/>
              <w:ind w:left="349" w:hanging="270"/>
            </w:pPr>
            <w:r>
              <w:t>After Class</w:t>
            </w:r>
          </w:p>
          <w:p w14:paraId="18D8A8E5" w14:textId="77777777" w:rsidR="00914D53" w:rsidRDefault="00914D53" w:rsidP="00DC1A84">
            <w:pPr>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Assignments Due</w:t>
            </w:r>
          </w:p>
          <w:p w14:paraId="4AD40686" w14:textId="77777777" w:rsidR="00914D53" w:rsidRDefault="00914D53" w:rsidP="00DC1A84">
            <w:pPr>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Prepare for topic</w:t>
            </w:r>
          </w:p>
        </w:tc>
      </w:tr>
    </w:tbl>
    <w:p w14:paraId="1BB3D31B" w14:textId="77777777" w:rsidR="00914D53" w:rsidRDefault="00914D53" w:rsidP="00914D53">
      <w:pPr>
        <w:pStyle w:val="Heading3"/>
      </w:pPr>
      <w:r>
        <w:t>[Sample: Hybrid]</w:t>
      </w:r>
    </w:p>
    <w:tbl>
      <w:tblPr>
        <w:tblW w:w="9540"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340"/>
        <w:gridCol w:w="2000"/>
        <w:gridCol w:w="6200"/>
      </w:tblGrid>
      <w:tr w:rsidR="00914D53" w14:paraId="3104A848" w14:textId="77777777" w:rsidTr="0022576A">
        <w:trPr>
          <w:trHeight w:val="432"/>
        </w:trPr>
        <w:tc>
          <w:tcPr>
            <w:tcW w:w="1340" w:type="dxa"/>
            <w:vAlign w:val="center"/>
          </w:tcPr>
          <w:p w14:paraId="5CB66250" w14:textId="77777777" w:rsidR="00914D53" w:rsidRDefault="00914D53" w:rsidP="00426B16">
            <w:pPr>
              <w:spacing w:line="226" w:lineRule="auto"/>
              <w:ind w:hanging="107"/>
              <w:jc w:val="center"/>
              <w:rPr>
                <w:b/>
              </w:rPr>
            </w:pPr>
            <w:r>
              <w:rPr>
                <w:b/>
              </w:rPr>
              <w:t>Week</w:t>
            </w:r>
          </w:p>
        </w:tc>
        <w:tc>
          <w:tcPr>
            <w:tcW w:w="2000" w:type="dxa"/>
            <w:vAlign w:val="center"/>
          </w:tcPr>
          <w:p w14:paraId="5BE6770B" w14:textId="77777777" w:rsidR="00914D53" w:rsidRDefault="00914D53" w:rsidP="00426B16">
            <w:pPr>
              <w:spacing w:line="226" w:lineRule="auto"/>
              <w:ind w:hanging="107"/>
              <w:jc w:val="center"/>
              <w:rPr>
                <w:b/>
              </w:rPr>
            </w:pPr>
            <w:r>
              <w:rPr>
                <w:b/>
              </w:rPr>
              <w:t>Topic</w:t>
            </w:r>
          </w:p>
        </w:tc>
        <w:tc>
          <w:tcPr>
            <w:tcW w:w="6200" w:type="dxa"/>
            <w:vAlign w:val="center"/>
          </w:tcPr>
          <w:p w14:paraId="3371D4FC" w14:textId="77777777" w:rsidR="00914D53" w:rsidRDefault="00914D53" w:rsidP="00426B16">
            <w:pPr>
              <w:spacing w:line="226" w:lineRule="auto"/>
              <w:ind w:hanging="107"/>
              <w:jc w:val="center"/>
              <w:rPr>
                <w:b/>
              </w:rPr>
            </w:pPr>
            <w:r>
              <w:rPr>
                <w:b/>
              </w:rPr>
              <w:t>Readings, Assignments, Deadlines:</w:t>
            </w:r>
          </w:p>
        </w:tc>
      </w:tr>
      <w:tr w:rsidR="00914D53" w14:paraId="0E42C237" w14:textId="77777777" w:rsidTr="0022576A">
        <w:trPr>
          <w:trHeight w:val="1440"/>
        </w:trPr>
        <w:tc>
          <w:tcPr>
            <w:tcW w:w="1340" w:type="dxa"/>
            <w:vAlign w:val="center"/>
          </w:tcPr>
          <w:p w14:paraId="1AB898BE" w14:textId="77777777" w:rsidR="00914D53" w:rsidRDefault="00914D53" w:rsidP="00426B16">
            <w:pPr>
              <w:spacing w:line="226" w:lineRule="auto"/>
              <w:ind w:left="107"/>
            </w:pPr>
            <w:r>
              <w:t xml:space="preserve">1 </w:t>
            </w:r>
          </w:p>
          <w:p w14:paraId="36C8688C" w14:textId="77777777" w:rsidR="00914D53" w:rsidRDefault="00914D53" w:rsidP="00426B16">
            <w:pPr>
              <w:spacing w:line="226" w:lineRule="auto"/>
              <w:ind w:left="107"/>
            </w:pPr>
            <w:r>
              <w:t>mm/dd-mm/dd</w:t>
            </w:r>
          </w:p>
        </w:tc>
        <w:tc>
          <w:tcPr>
            <w:tcW w:w="2000" w:type="dxa"/>
            <w:vAlign w:val="center"/>
          </w:tcPr>
          <w:p w14:paraId="415F8D30" w14:textId="77777777" w:rsidR="00914D53" w:rsidRDefault="00914D53" w:rsidP="00426B16">
            <w:pPr>
              <w:spacing w:line="226" w:lineRule="auto"/>
              <w:ind w:left="107"/>
            </w:pPr>
          </w:p>
        </w:tc>
        <w:tc>
          <w:tcPr>
            <w:tcW w:w="6200" w:type="dxa"/>
            <w:vAlign w:val="center"/>
          </w:tcPr>
          <w:p w14:paraId="09B84B79" w14:textId="77777777" w:rsidR="00914D53" w:rsidRDefault="00914D53" w:rsidP="00426B16">
            <w:pPr>
              <w:spacing w:line="226" w:lineRule="auto"/>
              <w:ind w:left="79" w:hanging="107"/>
            </w:pPr>
            <w:r>
              <w:t>In Class</w:t>
            </w:r>
          </w:p>
          <w:p w14:paraId="7E341D0C"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Expected Readings</w:t>
            </w:r>
          </w:p>
          <w:p w14:paraId="304B4920"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Activities</w:t>
            </w:r>
          </w:p>
          <w:p w14:paraId="53411C87" w14:textId="77777777" w:rsidR="00914D53" w:rsidRDefault="00914D53" w:rsidP="00426B16">
            <w:pPr>
              <w:spacing w:line="226" w:lineRule="auto"/>
              <w:ind w:left="79" w:hanging="107"/>
            </w:pPr>
            <w:r>
              <w:t>Online</w:t>
            </w:r>
          </w:p>
          <w:p w14:paraId="03F040F6"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Assignments Due</w:t>
            </w:r>
          </w:p>
          <w:p w14:paraId="32F8CFA5"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Prepare for topic</w:t>
            </w:r>
          </w:p>
        </w:tc>
      </w:tr>
      <w:tr w:rsidR="00914D53" w14:paraId="403A757E" w14:textId="77777777" w:rsidTr="0022576A">
        <w:trPr>
          <w:trHeight w:val="1440"/>
        </w:trPr>
        <w:tc>
          <w:tcPr>
            <w:tcW w:w="1340" w:type="dxa"/>
            <w:vAlign w:val="center"/>
          </w:tcPr>
          <w:p w14:paraId="32216038" w14:textId="77777777" w:rsidR="00914D53" w:rsidRDefault="00914D53" w:rsidP="00426B16">
            <w:pPr>
              <w:spacing w:line="226" w:lineRule="auto"/>
              <w:ind w:left="107"/>
            </w:pPr>
            <w:r>
              <w:lastRenderedPageBreak/>
              <w:t xml:space="preserve">2 </w:t>
            </w:r>
          </w:p>
          <w:p w14:paraId="45750C93" w14:textId="77777777" w:rsidR="00914D53" w:rsidRDefault="00914D53" w:rsidP="00426B16">
            <w:pPr>
              <w:spacing w:line="226" w:lineRule="auto"/>
              <w:ind w:left="107"/>
            </w:pPr>
            <w:r>
              <w:t>mm/dd-mm/dd</w:t>
            </w:r>
          </w:p>
        </w:tc>
        <w:tc>
          <w:tcPr>
            <w:tcW w:w="2000" w:type="dxa"/>
            <w:vAlign w:val="center"/>
          </w:tcPr>
          <w:p w14:paraId="36704123" w14:textId="77777777" w:rsidR="00914D53" w:rsidRDefault="00914D53" w:rsidP="00426B16">
            <w:pPr>
              <w:spacing w:line="226" w:lineRule="auto"/>
              <w:ind w:left="107"/>
            </w:pPr>
          </w:p>
        </w:tc>
        <w:tc>
          <w:tcPr>
            <w:tcW w:w="6200" w:type="dxa"/>
            <w:vAlign w:val="center"/>
          </w:tcPr>
          <w:p w14:paraId="0B7FBE79" w14:textId="77777777" w:rsidR="00914D53" w:rsidRDefault="00914D53" w:rsidP="00426B16">
            <w:pPr>
              <w:spacing w:line="226" w:lineRule="auto"/>
              <w:ind w:left="79" w:hanging="107"/>
            </w:pPr>
            <w:r>
              <w:t>In Class</w:t>
            </w:r>
          </w:p>
          <w:p w14:paraId="3EBAEADE"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Expected Readings</w:t>
            </w:r>
          </w:p>
          <w:p w14:paraId="23D1285B"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Activities</w:t>
            </w:r>
          </w:p>
          <w:p w14:paraId="2A05FF81" w14:textId="77777777" w:rsidR="00914D53" w:rsidRDefault="00914D53" w:rsidP="00426B16">
            <w:pPr>
              <w:spacing w:line="226" w:lineRule="auto"/>
              <w:ind w:left="79" w:hanging="107"/>
            </w:pPr>
            <w:r>
              <w:t>Online</w:t>
            </w:r>
          </w:p>
          <w:p w14:paraId="4327C68A"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Assignments Due</w:t>
            </w:r>
          </w:p>
          <w:p w14:paraId="67F86B54"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Prepare for topic</w:t>
            </w:r>
          </w:p>
        </w:tc>
      </w:tr>
      <w:tr w:rsidR="00914D53" w14:paraId="2A01304A" w14:textId="77777777" w:rsidTr="0022576A">
        <w:trPr>
          <w:trHeight w:val="1440"/>
        </w:trPr>
        <w:tc>
          <w:tcPr>
            <w:tcW w:w="1340" w:type="dxa"/>
            <w:vAlign w:val="center"/>
          </w:tcPr>
          <w:p w14:paraId="1DBA45E8" w14:textId="77777777" w:rsidR="00914D53" w:rsidRDefault="00914D53" w:rsidP="00426B16">
            <w:pPr>
              <w:spacing w:line="226" w:lineRule="auto"/>
              <w:ind w:left="107"/>
            </w:pPr>
            <w:r>
              <w:t xml:space="preserve">3 </w:t>
            </w:r>
          </w:p>
          <w:p w14:paraId="0E1894AD" w14:textId="77777777" w:rsidR="00914D53" w:rsidRDefault="00914D53" w:rsidP="00426B16">
            <w:pPr>
              <w:spacing w:line="226" w:lineRule="auto"/>
              <w:ind w:left="107"/>
            </w:pPr>
            <w:r>
              <w:t>mm/dd-mm/dd</w:t>
            </w:r>
          </w:p>
        </w:tc>
        <w:tc>
          <w:tcPr>
            <w:tcW w:w="2000" w:type="dxa"/>
            <w:vAlign w:val="center"/>
          </w:tcPr>
          <w:p w14:paraId="600C5795" w14:textId="77777777" w:rsidR="00914D53" w:rsidRDefault="00914D53" w:rsidP="00426B16">
            <w:pPr>
              <w:spacing w:line="226" w:lineRule="auto"/>
              <w:ind w:left="107"/>
            </w:pPr>
          </w:p>
        </w:tc>
        <w:tc>
          <w:tcPr>
            <w:tcW w:w="6200" w:type="dxa"/>
            <w:vAlign w:val="center"/>
          </w:tcPr>
          <w:p w14:paraId="5488EBCF" w14:textId="77777777" w:rsidR="00914D53" w:rsidRDefault="00914D53" w:rsidP="00426B16">
            <w:pPr>
              <w:spacing w:line="226" w:lineRule="auto"/>
              <w:ind w:left="79" w:hanging="107"/>
            </w:pPr>
            <w:r>
              <w:t>In Class</w:t>
            </w:r>
          </w:p>
          <w:p w14:paraId="23CB47A2"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Expected Readings</w:t>
            </w:r>
          </w:p>
          <w:p w14:paraId="4887C6C0"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Activities</w:t>
            </w:r>
          </w:p>
          <w:p w14:paraId="1BE096BC" w14:textId="77777777" w:rsidR="00914D53" w:rsidRDefault="00914D53" w:rsidP="00426B16">
            <w:pPr>
              <w:spacing w:line="226" w:lineRule="auto"/>
              <w:ind w:left="79" w:hanging="107"/>
            </w:pPr>
            <w:r>
              <w:t>Online</w:t>
            </w:r>
          </w:p>
          <w:p w14:paraId="12035BC1"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Assignments Due</w:t>
            </w:r>
          </w:p>
          <w:p w14:paraId="25E3AA18"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Prepare for topic</w:t>
            </w:r>
          </w:p>
        </w:tc>
      </w:tr>
      <w:tr w:rsidR="00914D53" w14:paraId="6F7EC523" w14:textId="77777777" w:rsidTr="0022576A">
        <w:trPr>
          <w:trHeight w:val="1440"/>
        </w:trPr>
        <w:tc>
          <w:tcPr>
            <w:tcW w:w="1340" w:type="dxa"/>
            <w:vAlign w:val="center"/>
          </w:tcPr>
          <w:p w14:paraId="0AA64AFF" w14:textId="77777777" w:rsidR="00914D53" w:rsidRDefault="00914D53" w:rsidP="00426B16">
            <w:pPr>
              <w:spacing w:line="226" w:lineRule="auto"/>
              <w:ind w:left="107"/>
            </w:pPr>
            <w:r>
              <w:t xml:space="preserve">4 </w:t>
            </w:r>
          </w:p>
          <w:p w14:paraId="2897D063" w14:textId="77777777" w:rsidR="00914D53" w:rsidRDefault="00914D53" w:rsidP="00426B16">
            <w:pPr>
              <w:spacing w:line="226" w:lineRule="auto"/>
              <w:ind w:left="107"/>
            </w:pPr>
            <w:r>
              <w:t>mm/dd-mm/dd</w:t>
            </w:r>
          </w:p>
        </w:tc>
        <w:tc>
          <w:tcPr>
            <w:tcW w:w="2000" w:type="dxa"/>
            <w:vAlign w:val="center"/>
          </w:tcPr>
          <w:p w14:paraId="63221ED5" w14:textId="77777777" w:rsidR="00914D53" w:rsidRDefault="00914D53" w:rsidP="00426B16">
            <w:pPr>
              <w:spacing w:line="226" w:lineRule="auto"/>
              <w:ind w:left="107"/>
            </w:pPr>
          </w:p>
        </w:tc>
        <w:tc>
          <w:tcPr>
            <w:tcW w:w="6200" w:type="dxa"/>
            <w:vAlign w:val="center"/>
          </w:tcPr>
          <w:p w14:paraId="2F05CC6A" w14:textId="77777777" w:rsidR="00914D53" w:rsidRDefault="00914D53" w:rsidP="00426B16">
            <w:pPr>
              <w:spacing w:line="226" w:lineRule="auto"/>
              <w:ind w:left="79" w:hanging="107"/>
            </w:pPr>
            <w:r>
              <w:t>In Class</w:t>
            </w:r>
          </w:p>
          <w:p w14:paraId="0C7FBBBA"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Expected Readings</w:t>
            </w:r>
          </w:p>
          <w:p w14:paraId="1B519169"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Activities</w:t>
            </w:r>
          </w:p>
          <w:p w14:paraId="23441D86" w14:textId="77777777" w:rsidR="00914D53" w:rsidRDefault="00914D53" w:rsidP="00426B16">
            <w:pPr>
              <w:spacing w:line="226" w:lineRule="auto"/>
              <w:ind w:left="79" w:hanging="107"/>
            </w:pPr>
            <w:r>
              <w:t>Online</w:t>
            </w:r>
          </w:p>
          <w:p w14:paraId="072D4FE3"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Assignments Due</w:t>
            </w:r>
          </w:p>
          <w:p w14:paraId="705E5F66"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Prepare for topic</w:t>
            </w:r>
          </w:p>
        </w:tc>
      </w:tr>
      <w:tr w:rsidR="00914D53" w14:paraId="46B71A6A" w14:textId="77777777" w:rsidTr="0022576A">
        <w:trPr>
          <w:trHeight w:val="1440"/>
        </w:trPr>
        <w:tc>
          <w:tcPr>
            <w:tcW w:w="1340" w:type="dxa"/>
            <w:vAlign w:val="center"/>
          </w:tcPr>
          <w:p w14:paraId="6D5DBDEF" w14:textId="77777777" w:rsidR="00914D53" w:rsidRDefault="00914D53" w:rsidP="00426B16">
            <w:pPr>
              <w:spacing w:line="226" w:lineRule="auto"/>
              <w:ind w:left="107"/>
            </w:pPr>
            <w:r>
              <w:t xml:space="preserve">5 </w:t>
            </w:r>
          </w:p>
          <w:p w14:paraId="404C5B28" w14:textId="77777777" w:rsidR="00914D53" w:rsidRDefault="00914D53" w:rsidP="00426B16">
            <w:pPr>
              <w:spacing w:line="226" w:lineRule="auto"/>
              <w:ind w:left="107"/>
            </w:pPr>
            <w:r>
              <w:t>mm/dd-mm/dd</w:t>
            </w:r>
          </w:p>
        </w:tc>
        <w:tc>
          <w:tcPr>
            <w:tcW w:w="2000" w:type="dxa"/>
            <w:vAlign w:val="center"/>
          </w:tcPr>
          <w:p w14:paraId="4C51E592" w14:textId="77777777" w:rsidR="00914D53" w:rsidRDefault="00914D53" w:rsidP="00426B16">
            <w:pPr>
              <w:spacing w:line="226" w:lineRule="auto"/>
              <w:ind w:left="107"/>
            </w:pPr>
          </w:p>
        </w:tc>
        <w:tc>
          <w:tcPr>
            <w:tcW w:w="6200" w:type="dxa"/>
            <w:vAlign w:val="center"/>
          </w:tcPr>
          <w:p w14:paraId="7CE0FC49" w14:textId="77777777" w:rsidR="00914D53" w:rsidRDefault="00914D53" w:rsidP="00426B16">
            <w:pPr>
              <w:spacing w:line="226" w:lineRule="auto"/>
              <w:ind w:left="79" w:hanging="107"/>
            </w:pPr>
            <w:r>
              <w:t>In Class</w:t>
            </w:r>
          </w:p>
          <w:p w14:paraId="5E3B6C16"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Expected Readings</w:t>
            </w:r>
          </w:p>
          <w:p w14:paraId="28AE73AA"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Activities</w:t>
            </w:r>
          </w:p>
          <w:p w14:paraId="47981B45" w14:textId="77777777" w:rsidR="00914D53" w:rsidRDefault="00914D53" w:rsidP="00426B16">
            <w:pPr>
              <w:spacing w:line="226" w:lineRule="auto"/>
              <w:ind w:left="79" w:hanging="107"/>
            </w:pPr>
            <w:r>
              <w:t>Online</w:t>
            </w:r>
          </w:p>
          <w:p w14:paraId="315B1017"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Assignments Due</w:t>
            </w:r>
          </w:p>
          <w:p w14:paraId="0D851D06"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Prepare for topic</w:t>
            </w:r>
          </w:p>
        </w:tc>
      </w:tr>
      <w:tr w:rsidR="00914D53" w14:paraId="526567FD" w14:textId="77777777" w:rsidTr="0022576A">
        <w:trPr>
          <w:trHeight w:val="1440"/>
        </w:trPr>
        <w:tc>
          <w:tcPr>
            <w:tcW w:w="1340" w:type="dxa"/>
            <w:vAlign w:val="center"/>
          </w:tcPr>
          <w:p w14:paraId="797D26ED" w14:textId="77777777" w:rsidR="00914D53" w:rsidRDefault="00914D53" w:rsidP="00426B16">
            <w:pPr>
              <w:spacing w:line="226" w:lineRule="auto"/>
              <w:ind w:left="107"/>
            </w:pPr>
            <w:r>
              <w:t xml:space="preserve">6 </w:t>
            </w:r>
          </w:p>
          <w:p w14:paraId="514B4ACE" w14:textId="77777777" w:rsidR="00914D53" w:rsidRDefault="00914D53" w:rsidP="00426B16">
            <w:pPr>
              <w:spacing w:line="226" w:lineRule="auto"/>
              <w:ind w:left="107"/>
            </w:pPr>
            <w:r>
              <w:t>mm/dd-mm/dd</w:t>
            </w:r>
          </w:p>
        </w:tc>
        <w:tc>
          <w:tcPr>
            <w:tcW w:w="2000" w:type="dxa"/>
            <w:vAlign w:val="center"/>
          </w:tcPr>
          <w:p w14:paraId="5081B2A7" w14:textId="77777777" w:rsidR="00914D53" w:rsidRDefault="00914D53" w:rsidP="00426B16">
            <w:pPr>
              <w:spacing w:line="226" w:lineRule="auto"/>
              <w:ind w:left="107"/>
            </w:pPr>
          </w:p>
        </w:tc>
        <w:tc>
          <w:tcPr>
            <w:tcW w:w="6200" w:type="dxa"/>
            <w:vAlign w:val="center"/>
          </w:tcPr>
          <w:p w14:paraId="1AAF8723" w14:textId="77777777" w:rsidR="00914D53" w:rsidRDefault="00914D53" w:rsidP="00426B16">
            <w:pPr>
              <w:spacing w:line="226" w:lineRule="auto"/>
              <w:ind w:left="79" w:hanging="107"/>
            </w:pPr>
            <w:r>
              <w:t>In Class</w:t>
            </w:r>
          </w:p>
          <w:p w14:paraId="5AE014B7"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Expected Readings</w:t>
            </w:r>
          </w:p>
          <w:p w14:paraId="6187A9DD"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Activities</w:t>
            </w:r>
          </w:p>
          <w:p w14:paraId="2C8C6704" w14:textId="77777777" w:rsidR="00914D53" w:rsidRDefault="00914D53" w:rsidP="00426B16">
            <w:pPr>
              <w:spacing w:line="226" w:lineRule="auto"/>
              <w:ind w:left="79" w:hanging="107"/>
            </w:pPr>
            <w:r>
              <w:t>Online</w:t>
            </w:r>
          </w:p>
          <w:p w14:paraId="2158D53A"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Assignments Due</w:t>
            </w:r>
          </w:p>
          <w:p w14:paraId="67F8E490"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Prepare for topic</w:t>
            </w:r>
          </w:p>
        </w:tc>
      </w:tr>
      <w:tr w:rsidR="00914D53" w14:paraId="3D7DC617" w14:textId="77777777" w:rsidTr="0022576A">
        <w:trPr>
          <w:trHeight w:val="1440"/>
        </w:trPr>
        <w:tc>
          <w:tcPr>
            <w:tcW w:w="1340" w:type="dxa"/>
            <w:vAlign w:val="center"/>
          </w:tcPr>
          <w:p w14:paraId="17534288" w14:textId="77777777" w:rsidR="00914D53" w:rsidRDefault="00914D53" w:rsidP="00426B16">
            <w:pPr>
              <w:spacing w:line="226" w:lineRule="auto"/>
              <w:ind w:left="107"/>
            </w:pPr>
            <w:r>
              <w:t xml:space="preserve">7 </w:t>
            </w:r>
          </w:p>
          <w:p w14:paraId="702C2B47" w14:textId="77777777" w:rsidR="00914D53" w:rsidRDefault="00914D53" w:rsidP="00426B16">
            <w:pPr>
              <w:spacing w:line="226" w:lineRule="auto"/>
              <w:ind w:left="107"/>
            </w:pPr>
            <w:r>
              <w:t>mm/dd-mm/dd</w:t>
            </w:r>
          </w:p>
        </w:tc>
        <w:tc>
          <w:tcPr>
            <w:tcW w:w="2000" w:type="dxa"/>
            <w:vAlign w:val="center"/>
          </w:tcPr>
          <w:p w14:paraId="698534C2" w14:textId="77777777" w:rsidR="00914D53" w:rsidRDefault="00914D53" w:rsidP="00426B16">
            <w:pPr>
              <w:spacing w:line="226" w:lineRule="auto"/>
              <w:ind w:left="107"/>
            </w:pPr>
          </w:p>
        </w:tc>
        <w:tc>
          <w:tcPr>
            <w:tcW w:w="6200" w:type="dxa"/>
            <w:vAlign w:val="center"/>
          </w:tcPr>
          <w:p w14:paraId="3645DAF5" w14:textId="77777777" w:rsidR="00914D53" w:rsidRDefault="00914D53" w:rsidP="00426B16">
            <w:pPr>
              <w:spacing w:line="226" w:lineRule="auto"/>
              <w:ind w:left="79" w:hanging="107"/>
            </w:pPr>
            <w:r>
              <w:t>In Class</w:t>
            </w:r>
          </w:p>
          <w:p w14:paraId="30EDB2BC"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Expected Readings</w:t>
            </w:r>
          </w:p>
          <w:p w14:paraId="29EEA5F3"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Activities</w:t>
            </w:r>
          </w:p>
          <w:p w14:paraId="436111FA" w14:textId="77777777" w:rsidR="00914D53" w:rsidRDefault="00914D53" w:rsidP="00426B16">
            <w:pPr>
              <w:spacing w:line="226" w:lineRule="auto"/>
              <w:ind w:left="79" w:hanging="107"/>
            </w:pPr>
            <w:r>
              <w:t>Online</w:t>
            </w:r>
          </w:p>
          <w:p w14:paraId="7DFB6E38"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Assignments Due</w:t>
            </w:r>
          </w:p>
          <w:p w14:paraId="31C068B5"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Prepare for topic</w:t>
            </w:r>
          </w:p>
        </w:tc>
      </w:tr>
      <w:tr w:rsidR="00914D53" w14:paraId="3E46B66B" w14:textId="77777777" w:rsidTr="0022576A">
        <w:trPr>
          <w:trHeight w:val="1440"/>
        </w:trPr>
        <w:tc>
          <w:tcPr>
            <w:tcW w:w="1340" w:type="dxa"/>
            <w:vAlign w:val="center"/>
          </w:tcPr>
          <w:p w14:paraId="1D252E22" w14:textId="77777777" w:rsidR="00914D53" w:rsidRDefault="00914D53" w:rsidP="00426B16">
            <w:pPr>
              <w:spacing w:line="226" w:lineRule="auto"/>
              <w:ind w:left="107"/>
            </w:pPr>
            <w:r>
              <w:t xml:space="preserve">8 </w:t>
            </w:r>
          </w:p>
          <w:p w14:paraId="366796A9" w14:textId="77777777" w:rsidR="00914D53" w:rsidRDefault="00914D53" w:rsidP="00426B16">
            <w:pPr>
              <w:spacing w:line="226" w:lineRule="auto"/>
              <w:ind w:left="107"/>
            </w:pPr>
            <w:r>
              <w:t>mm/dd-mm/dd</w:t>
            </w:r>
          </w:p>
        </w:tc>
        <w:tc>
          <w:tcPr>
            <w:tcW w:w="2000" w:type="dxa"/>
            <w:vAlign w:val="center"/>
          </w:tcPr>
          <w:p w14:paraId="3F0B8FBC" w14:textId="77777777" w:rsidR="00914D53" w:rsidRDefault="00914D53" w:rsidP="00426B16">
            <w:pPr>
              <w:spacing w:line="226" w:lineRule="auto"/>
              <w:ind w:left="107"/>
            </w:pPr>
          </w:p>
        </w:tc>
        <w:tc>
          <w:tcPr>
            <w:tcW w:w="6200" w:type="dxa"/>
            <w:vAlign w:val="center"/>
          </w:tcPr>
          <w:p w14:paraId="3995FDEF" w14:textId="77777777" w:rsidR="00914D53" w:rsidRDefault="00914D53" w:rsidP="00426B16">
            <w:pPr>
              <w:spacing w:line="226" w:lineRule="auto"/>
              <w:ind w:left="79" w:hanging="107"/>
            </w:pPr>
            <w:r>
              <w:t>In Class</w:t>
            </w:r>
          </w:p>
          <w:p w14:paraId="4A3B7D1C"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Expected Readings</w:t>
            </w:r>
          </w:p>
          <w:p w14:paraId="673B795B"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Activities</w:t>
            </w:r>
          </w:p>
          <w:p w14:paraId="6FAB7E42" w14:textId="77777777" w:rsidR="00914D53" w:rsidRDefault="00914D53" w:rsidP="00426B16">
            <w:pPr>
              <w:spacing w:line="226" w:lineRule="auto"/>
              <w:ind w:left="79" w:hanging="107"/>
            </w:pPr>
            <w:r>
              <w:t>Online</w:t>
            </w:r>
          </w:p>
          <w:p w14:paraId="2117A0E4"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Assignments Due</w:t>
            </w:r>
          </w:p>
          <w:p w14:paraId="2284087F"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Prepare for topic</w:t>
            </w:r>
          </w:p>
        </w:tc>
      </w:tr>
      <w:tr w:rsidR="00914D53" w14:paraId="32C11BD0" w14:textId="77777777" w:rsidTr="0022576A">
        <w:trPr>
          <w:trHeight w:val="1440"/>
        </w:trPr>
        <w:tc>
          <w:tcPr>
            <w:tcW w:w="1340" w:type="dxa"/>
            <w:vAlign w:val="center"/>
          </w:tcPr>
          <w:p w14:paraId="39D10F3F" w14:textId="77777777" w:rsidR="00914D53" w:rsidRDefault="00914D53" w:rsidP="00426B16">
            <w:pPr>
              <w:spacing w:line="226" w:lineRule="auto"/>
              <w:ind w:left="107"/>
            </w:pPr>
            <w:r>
              <w:t xml:space="preserve">9 </w:t>
            </w:r>
          </w:p>
          <w:p w14:paraId="2442BEB4" w14:textId="77777777" w:rsidR="00914D53" w:rsidRDefault="00914D53" w:rsidP="00426B16">
            <w:pPr>
              <w:spacing w:line="226" w:lineRule="auto"/>
              <w:ind w:left="107"/>
            </w:pPr>
            <w:r>
              <w:t>mm/dd-mm/dd</w:t>
            </w:r>
          </w:p>
        </w:tc>
        <w:tc>
          <w:tcPr>
            <w:tcW w:w="2000" w:type="dxa"/>
            <w:vAlign w:val="center"/>
          </w:tcPr>
          <w:p w14:paraId="2F9AB890" w14:textId="77777777" w:rsidR="00914D53" w:rsidRDefault="00914D53" w:rsidP="00426B16">
            <w:pPr>
              <w:spacing w:line="226" w:lineRule="auto"/>
              <w:ind w:left="107"/>
            </w:pPr>
          </w:p>
        </w:tc>
        <w:tc>
          <w:tcPr>
            <w:tcW w:w="6200" w:type="dxa"/>
            <w:vAlign w:val="center"/>
          </w:tcPr>
          <w:p w14:paraId="5DA7367D" w14:textId="77777777" w:rsidR="00914D53" w:rsidRDefault="00914D53" w:rsidP="00426B16">
            <w:pPr>
              <w:spacing w:line="226" w:lineRule="auto"/>
              <w:ind w:left="79" w:hanging="107"/>
            </w:pPr>
            <w:r>
              <w:t>In Class</w:t>
            </w:r>
          </w:p>
          <w:p w14:paraId="72E252DE"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Expected Readings</w:t>
            </w:r>
          </w:p>
          <w:p w14:paraId="6F91F958"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Activities</w:t>
            </w:r>
          </w:p>
          <w:p w14:paraId="4E1797FC" w14:textId="77777777" w:rsidR="00914D53" w:rsidRDefault="00914D53" w:rsidP="00426B16">
            <w:pPr>
              <w:spacing w:line="226" w:lineRule="auto"/>
              <w:ind w:left="79" w:hanging="107"/>
            </w:pPr>
            <w:r>
              <w:t>Online</w:t>
            </w:r>
          </w:p>
          <w:p w14:paraId="7A2E717D"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Assignments Due</w:t>
            </w:r>
          </w:p>
          <w:p w14:paraId="62C4CB88"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Prepare for topic</w:t>
            </w:r>
          </w:p>
        </w:tc>
      </w:tr>
      <w:tr w:rsidR="00914D53" w14:paraId="13977E95" w14:textId="77777777" w:rsidTr="0022576A">
        <w:trPr>
          <w:trHeight w:val="1440"/>
        </w:trPr>
        <w:tc>
          <w:tcPr>
            <w:tcW w:w="1340" w:type="dxa"/>
            <w:vAlign w:val="center"/>
          </w:tcPr>
          <w:p w14:paraId="3554DA9F" w14:textId="77777777" w:rsidR="00914D53" w:rsidRDefault="00914D53" w:rsidP="00426B16">
            <w:pPr>
              <w:spacing w:line="226" w:lineRule="auto"/>
              <w:ind w:left="107"/>
            </w:pPr>
            <w:r>
              <w:lastRenderedPageBreak/>
              <w:t xml:space="preserve">10 </w:t>
            </w:r>
          </w:p>
          <w:p w14:paraId="1353DA5C" w14:textId="77777777" w:rsidR="00914D53" w:rsidRDefault="00914D53" w:rsidP="00426B16">
            <w:pPr>
              <w:spacing w:line="226" w:lineRule="auto"/>
              <w:ind w:left="107"/>
            </w:pPr>
            <w:r>
              <w:t>mm/dd-mm/dd</w:t>
            </w:r>
          </w:p>
        </w:tc>
        <w:tc>
          <w:tcPr>
            <w:tcW w:w="2000" w:type="dxa"/>
            <w:vAlign w:val="center"/>
          </w:tcPr>
          <w:p w14:paraId="12ECB1AC" w14:textId="77777777" w:rsidR="00914D53" w:rsidRDefault="00914D53" w:rsidP="00426B16">
            <w:pPr>
              <w:spacing w:line="226" w:lineRule="auto"/>
              <w:ind w:left="107"/>
            </w:pPr>
          </w:p>
        </w:tc>
        <w:tc>
          <w:tcPr>
            <w:tcW w:w="6200" w:type="dxa"/>
            <w:vAlign w:val="center"/>
          </w:tcPr>
          <w:p w14:paraId="1D68DA72" w14:textId="77777777" w:rsidR="00914D53" w:rsidRDefault="00914D53" w:rsidP="00426B16">
            <w:pPr>
              <w:spacing w:line="226" w:lineRule="auto"/>
              <w:ind w:left="79" w:hanging="107"/>
            </w:pPr>
            <w:r>
              <w:t>In Class</w:t>
            </w:r>
          </w:p>
          <w:p w14:paraId="5A90FB6A"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Expected Readings</w:t>
            </w:r>
          </w:p>
          <w:p w14:paraId="0709ED99"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Activities</w:t>
            </w:r>
          </w:p>
          <w:p w14:paraId="22ECC320" w14:textId="77777777" w:rsidR="00914D53" w:rsidRDefault="00914D53" w:rsidP="00426B16">
            <w:pPr>
              <w:spacing w:line="226" w:lineRule="auto"/>
              <w:ind w:left="79" w:hanging="107"/>
            </w:pPr>
            <w:r>
              <w:t>Online</w:t>
            </w:r>
          </w:p>
          <w:p w14:paraId="70067378"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Assignments Due</w:t>
            </w:r>
          </w:p>
          <w:p w14:paraId="4288C26C"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Prepare for topic</w:t>
            </w:r>
          </w:p>
        </w:tc>
      </w:tr>
      <w:tr w:rsidR="00914D53" w14:paraId="6F723A42" w14:textId="77777777" w:rsidTr="0022576A">
        <w:trPr>
          <w:trHeight w:val="1440"/>
        </w:trPr>
        <w:tc>
          <w:tcPr>
            <w:tcW w:w="1340" w:type="dxa"/>
            <w:vAlign w:val="center"/>
          </w:tcPr>
          <w:p w14:paraId="35DFC956" w14:textId="77777777" w:rsidR="00914D53" w:rsidRDefault="00914D53" w:rsidP="00426B16">
            <w:pPr>
              <w:spacing w:line="226" w:lineRule="auto"/>
              <w:ind w:left="107"/>
            </w:pPr>
            <w:r>
              <w:t xml:space="preserve">11 </w:t>
            </w:r>
          </w:p>
          <w:p w14:paraId="653BAC5A" w14:textId="77777777" w:rsidR="00914D53" w:rsidRDefault="00914D53" w:rsidP="00426B16">
            <w:pPr>
              <w:spacing w:line="226" w:lineRule="auto"/>
              <w:ind w:left="107"/>
            </w:pPr>
            <w:r>
              <w:t>mm/dd-mm/dd</w:t>
            </w:r>
          </w:p>
        </w:tc>
        <w:tc>
          <w:tcPr>
            <w:tcW w:w="2000" w:type="dxa"/>
            <w:vAlign w:val="center"/>
          </w:tcPr>
          <w:p w14:paraId="3D4FD6CE" w14:textId="77777777" w:rsidR="00914D53" w:rsidRDefault="00914D53" w:rsidP="00426B16">
            <w:pPr>
              <w:spacing w:line="226" w:lineRule="auto"/>
              <w:ind w:left="107"/>
            </w:pPr>
          </w:p>
        </w:tc>
        <w:tc>
          <w:tcPr>
            <w:tcW w:w="6200" w:type="dxa"/>
            <w:vAlign w:val="center"/>
          </w:tcPr>
          <w:p w14:paraId="3AF07C12" w14:textId="77777777" w:rsidR="00914D53" w:rsidRDefault="00914D53" w:rsidP="00426B16">
            <w:pPr>
              <w:spacing w:line="226" w:lineRule="auto"/>
              <w:ind w:left="79" w:hanging="107"/>
            </w:pPr>
            <w:r>
              <w:t>Before Class</w:t>
            </w:r>
          </w:p>
          <w:p w14:paraId="36D49335"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Expected Readings</w:t>
            </w:r>
          </w:p>
          <w:p w14:paraId="14203BD6"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Activities</w:t>
            </w:r>
          </w:p>
          <w:p w14:paraId="33A44394" w14:textId="77777777" w:rsidR="00914D53" w:rsidRDefault="00914D53" w:rsidP="00426B16">
            <w:pPr>
              <w:spacing w:line="226" w:lineRule="auto"/>
              <w:ind w:left="79" w:hanging="107"/>
            </w:pPr>
            <w:r>
              <w:t>After Class</w:t>
            </w:r>
          </w:p>
          <w:p w14:paraId="3FC15F81"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Assignments Due</w:t>
            </w:r>
          </w:p>
          <w:p w14:paraId="7879B06D"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Prepare for topic</w:t>
            </w:r>
          </w:p>
        </w:tc>
      </w:tr>
      <w:tr w:rsidR="00914D53" w14:paraId="321CFA73" w14:textId="77777777" w:rsidTr="0022576A">
        <w:trPr>
          <w:trHeight w:val="1440"/>
        </w:trPr>
        <w:tc>
          <w:tcPr>
            <w:tcW w:w="1340" w:type="dxa"/>
            <w:vAlign w:val="center"/>
          </w:tcPr>
          <w:p w14:paraId="0C31EF24" w14:textId="77777777" w:rsidR="00914D53" w:rsidRDefault="00914D53" w:rsidP="00426B16">
            <w:pPr>
              <w:spacing w:line="226" w:lineRule="auto"/>
              <w:ind w:left="107"/>
            </w:pPr>
            <w:r>
              <w:t xml:space="preserve">12 </w:t>
            </w:r>
          </w:p>
          <w:p w14:paraId="72AFE09D" w14:textId="77777777" w:rsidR="00914D53" w:rsidRDefault="00914D53" w:rsidP="00426B16">
            <w:pPr>
              <w:spacing w:line="226" w:lineRule="auto"/>
              <w:ind w:left="107"/>
            </w:pPr>
            <w:r>
              <w:t>mm/dd-mm/dd</w:t>
            </w:r>
          </w:p>
        </w:tc>
        <w:tc>
          <w:tcPr>
            <w:tcW w:w="2000" w:type="dxa"/>
            <w:vAlign w:val="center"/>
          </w:tcPr>
          <w:p w14:paraId="6048CB23" w14:textId="77777777" w:rsidR="00914D53" w:rsidRDefault="00914D53" w:rsidP="00426B16">
            <w:pPr>
              <w:spacing w:line="226" w:lineRule="auto"/>
              <w:ind w:left="107"/>
            </w:pPr>
          </w:p>
        </w:tc>
        <w:tc>
          <w:tcPr>
            <w:tcW w:w="6200" w:type="dxa"/>
            <w:vAlign w:val="center"/>
          </w:tcPr>
          <w:p w14:paraId="63A5F154" w14:textId="77777777" w:rsidR="00914D53" w:rsidRDefault="00914D53" w:rsidP="00426B16">
            <w:pPr>
              <w:spacing w:line="226" w:lineRule="auto"/>
              <w:ind w:left="79" w:hanging="107"/>
            </w:pPr>
            <w:r>
              <w:t>In Class</w:t>
            </w:r>
          </w:p>
          <w:p w14:paraId="702807C4"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Expected Readings</w:t>
            </w:r>
          </w:p>
          <w:p w14:paraId="4ABEEBC1"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Activities</w:t>
            </w:r>
          </w:p>
          <w:p w14:paraId="19672734" w14:textId="77777777" w:rsidR="00914D53" w:rsidRDefault="00914D53" w:rsidP="00426B16">
            <w:pPr>
              <w:spacing w:line="226" w:lineRule="auto"/>
              <w:ind w:left="79" w:hanging="107"/>
            </w:pPr>
            <w:r>
              <w:t>Online</w:t>
            </w:r>
          </w:p>
          <w:p w14:paraId="2557B26F"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Assignments Due</w:t>
            </w:r>
          </w:p>
          <w:p w14:paraId="30651D2C"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Prepare for topic</w:t>
            </w:r>
          </w:p>
        </w:tc>
      </w:tr>
      <w:tr w:rsidR="00914D53" w14:paraId="6AE3B759" w14:textId="77777777" w:rsidTr="0022576A">
        <w:trPr>
          <w:trHeight w:val="1440"/>
        </w:trPr>
        <w:tc>
          <w:tcPr>
            <w:tcW w:w="1340" w:type="dxa"/>
            <w:vAlign w:val="center"/>
          </w:tcPr>
          <w:p w14:paraId="1CC0E2F9" w14:textId="77777777" w:rsidR="00914D53" w:rsidRDefault="00914D53" w:rsidP="00426B16">
            <w:pPr>
              <w:spacing w:line="226" w:lineRule="auto"/>
              <w:ind w:left="107"/>
            </w:pPr>
            <w:r>
              <w:t xml:space="preserve">13 </w:t>
            </w:r>
          </w:p>
          <w:p w14:paraId="2ED03217" w14:textId="77777777" w:rsidR="00914D53" w:rsidRDefault="00914D53" w:rsidP="00426B16">
            <w:pPr>
              <w:spacing w:line="226" w:lineRule="auto"/>
              <w:ind w:left="107"/>
            </w:pPr>
            <w:r>
              <w:t>mm/dd-mm/dd</w:t>
            </w:r>
          </w:p>
        </w:tc>
        <w:tc>
          <w:tcPr>
            <w:tcW w:w="2000" w:type="dxa"/>
            <w:vAlign w:val="center"/>
          </w:tcPr>
          <w:p w14:paraId="041E68B6" w14:textId="77777777" w:rsidR="00914D53" w:rsidRDefault="00914D53" w:rsidP="00426B16">
            <w:pPr>
              <w:spacing w:line="226" w:lineRule="auto"/>
              <w:ind w:left="107"/>
            </w:pPr>
          </w:p>
        </w:tc>
        <w:tc>
          <w:tcPr>
            <w:tcW w:w="6200" w:type="dxa"/>
            <w:vAlign w:val="center"/>
          </w:tcPr>
          <w:p w14:paraId="1DA3C51E" w14:textId="77777777" w:rsidR="00914D53" w:rsidRDefault="00914D53" w:rsidP="00426B16">
            <w:pPr>
              <w:spacing w:line="226" w:lineRule="auto"/>
              <w:ind w:left="79" w:hanging="107"/>
            </w:pPr>
            <w:r>
              <w:t>In Class</w:t>
            </w:r>
          </w:p>
          <w:p w14:paraId="2ECDCFD0"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Expected Readings</w:t>
            </w:r>
          </w:p>
          <w:p w14:paraId="28AA3615"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Activities</w:t>
            </w:r>
          </w:p>
          <w:p w14:paraId="24E97D1A" w14:textId="77777777" w:rsidR="00914D53" w:rsidRDefault="00914D53" w:rsidP="00426B16">
            <w:pPr>
              <w:spacing w:line="226" w:lineRule="auto"/>
              <w:ind w:left="79" w:hanging="107"/>
            </w:pPr>
            <w:r>
              <w:t>Online</w:t>
            </w:r>
          </w:p>
          <w:p w14:paraId="2C710E23"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Assignments Due</w:t>
            </w:r>
          </w:p>
          <w:p w14:paraId="08381754"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Prepare for topic</w:t>
            </w:r>
          </w:p>
        </w:tc>
      </w:tr>
      <w:tr w:rsidR="00914D53" w14:paraId="6865F5D4" w14:textId="77777777" w:rsidTr="0022576A">
        <w:trPr>
          <w:trHeight w:val="1440"/>
        </w:trPr>
        <w:tc>
          <w:tcPr>
            <w:tcW w:w="1340" w:type="dxa"/>
            <w:vAlign w:val="center"/>
          </w:tcPr>
          <w:p w14:paraId="3CFDB643" w14:textId="77777777" w:rsidR="00914D53" w:rsidRDefault="00914D53" w:rsidP="00426B16">
            <w:pPr>
              <w:spacing w:line="226" w:lineRule="auto"/>
              <w:ind w:left="107"/>
            </w:pPr>
            <w:r>
              <w:t xml:space="preserve">14 </w:t>
            </w:r>
          </w:p>
          <w:p w14:paraId="6C45F597" w14:textId="77777777" w:rsidR="00914D53" w:rsidRDefault="00914D53" w:rsidP="00426B16">
            <w:pPr>
              <w:spacing w:line="226" w:lineRule="auto"/>
              <w:ind w:left="107"/>
            </w:pPr>
            <w:r>
              <w:t>mm/dd-mm/dd</w:t>
            </w:r>
          </w:p>
        </w:tc>
        <w:tc>
          <w:tcPr>
            <w:tcW w:w="2000" w:type="dxa"/>
            <w:vAlign w:val="center"/>
          </w:tcPr>
          <w:p w14:paraId="52EB861C" w14:textId="77777777" w:rsidR="00914D53" w:rsidRDefault="00914D53" w:rsidP="00426B16">
            <w:pPr>
              <w:spacing w:line="226" w:lineRule="auto"/>
              <w:ind w:left="107"/>
            </w:pPr>
          </w:p>
        </w:tc>
        <w:tc>
          <w:tcPr>
            <w:tcW w:w="6200" w:type="dxa"/>
            <w:vAlign w:val="center"/>
          </w:tcPr>
          <w:p w14:paraId="3084BB83" w14:textId="77777777" w:rsidR="00914D53" w:rsidRDefault="00914D53" w:rsidP="00426B16">
            <w:pPr>
              <w:spacing w:line="226" w:lineRule="auto"/>
              <w:ind w:left="79" w:hanging="107"/>
            </w:pPr>
            <w:r>
              <w:t>In Class</w:t>
            </w:r>
          </w:p>
          <w:p w14:paraId="6F1A542C"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Expected Readings</w:t>
            </w:r>
          </w:p>
          <w:p w14:paraId="601C160A"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Activities</w:t>
            </w:r>
          </w:p>
          <w:p w14:paraId="308679CA" w14:textId="77777777" w:rsidR="00914D53" w:rsidRDefault="00914D53" w:rsidP="00426B16">
            <w:pPr>
              <w:spacing w:line="226" w:lineRule="auto"/>
              <w:ind w:left="79" w:hanging="107"/>
            </w:pPr>
            <w:r>
              <w:t>Online</w:t>
            </w:r>
          </w:p>
          <w:p w14:paraId="31FB1366"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Assignments Due</w:t>
            </w:r>
          </w:p>
          <w:p w14:paraId="082401CE"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349" w:hanging="270"/>
            </w:pPr>
            <w:r>
              <w:t>Prepare for topic</w:t>
            </w:r>
          </w:p>
        </w:tc>
      </w:tr>
      <w:tr w:rsidR="00914D53" w14:paraId="0A8EA230" w14:textId="77777777" w:rsidTr="0022576A">
        <w:trPr>
          <w:trHeight w:val="1440"/>
        </w:trPr>
        <w:tc>
          <w:tcPr>
            <w:tcW w:w="1340" w:type="dxa"/>
            <w:vAlign w:val="center"/>
          </w:tcPr>
          <w:p w14:paraId="2A94B67C" w14:textId="77777777" w:rsidR="00914D53" w:rsidRDefault="00914D53" w:rsidP="00426B16">
            <w:pPr>
              <w:spacing w:line="226" w:lineRule="auto"/>
              <w:ind w:left="107"/>
            </w:pPr>
            <w:r>
              <w:t xml:space="preserve">15 </w:t>
            </w:r>
          </w:p>
          <w:p w14:paraId="26297F2D" w14:textId="77777777" w:rsidR="00914D53" w:rsidRDefault="00914D53" w:rsidP="00426B16">
            <w:pPr>
              <w:spacing w:line="226" w:lineRule="auto"/>
              <w:ind w:left="107"/>
            </w:pPr>
            <w:r>
              <w:t>mm/dd-mm/dd</w:t>
            </w:r>
          </w:p>
        </w:tc>
        <w:tc>
          <w:tcPr>
            <w:tcW w:w="2000" w:type="dxa"/>
            <w:vAlign w:val="center"/>
          </w:tcPr>
          <w:p w14:paraId="2100A9CE" w14:textId="77777777" w:rsidR="00914D53" w:rsidRDefault="00914D53" w:rsidP="00426B16">
            <w:pPr>
              <w:spacing w:line="226" w:lineRule="auto"/>
              <w:ind w:left="107"/>
            </w:pPr>
          </w:p>
        </w:tc>
        <w:tc>
          <w:tcPr>
            <w:tcW w:w="6200" w:type="dxa"/>
            <w:vAlign w:val="center"/>
          </w:tcPr>
          <w:p w14:paraId="317F101D" w14:textId="77777777" w:rsidR="00914D53" w:rsidRDefault="00914D53" w:rsidP="00426B16">
            <w:pPr>
              <w:spacing w:line="226" w:lineRule="auto"/>
              <w:ind w:left="79" w:hanging="107"/>
            </w:pPr>
            <w:r>
              <w:t>In Class</w:t>
            </w:r>
          </w:p>
          <w:p w14:paraId="7299FEED"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Expected Readings</w:t>
            </w:r>
          </w:p>
          <w:p w14:paraId="18D5B480"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Activities</w:t>
            </w:r>
          </w:p>
          <w:p w14:paraId="597A4347" w14:textId="77777777" w:rsidR="00914D53" w:rsidRDefault="00914D53" w:rsidP="00426B16">
            <w:pPr>
              <w:spacing w:line="226" w:lineRule="auto"/>
              <w:ind w:left="79" w:hanging="107"/>
            </w:pPr>
            <w:r>
              <w:t>Online</w:t>
            </w:r>
          </w:p>
          <w:p w14:paraId="4273DE26"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Assignments Due</w:t>
            </w:r>
          </w:p>
          <w:p w14:paraId="721E2C19" w14:textId="77777777" w:rsidR="00914D53" w:rsidRDefault="00914D53" w:rsidP="00DC1A84">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Prepare for topic</w:t>
            </w:r>
          </w:p>
        </w:tc>
      </w:tr>
      <w:tr w:rsidR="00914D53" w14:paraId="6C458C0E" w14:textId="77777777" w:rsidTr="0022576A">
        <w:trPr>
          <w:trHeight w:val="1440"/>
        </w:trPr>
        <w:tc>
          <w:tcPr>
            <w:tcW w:w="1340" w:type="dxa"/>
            <w:vAlign w:val="center"/>
          </w:tcPr>
          <w:p w14:paraId="1CF0BC85" w14:textId="77777777" w:rsidR="00914D53" w:rsidRDefault="00914D53" w:rsidP="00426B16">
            <w:pPr>
              <w:spacing w:line="226" w:lineRule="auto"/>
              <w:ind w:left="107"/>
            </w:pPr>
            <w:r>
              <w:t>Finals</w:t>
            </w:r>
          </w:p>
        </w:tc>
        <w:tc>
          <w:tcPr>
            <w:tcW w:w="2000" w:type="dxa"/>
            <w:vAlign w:val="center"/>
          </w:tcPr>
          <w:p w14:paraId="5A7CECD1" w14:textId="77777777" w:rsidR="00914D53" w:rsidRDefault="00914D53" w:rsidP="00426B16">
            <w:pPr>
              <w:spacing w:line="226" w:lineRule="auto"/>
              <w:ind w:left="107"/>
            </w:pPr>
          </w:p>
        </w:tc>
        <w:tc>
          <w:tcPr>
            <w:tcW w:w="6200" w:type="dxa"/>
            <w:vAlign w:val="center"/>
          </w:tcPr>
          <w:p w14:paraId="0595F81A" w14:textId="77777777" w:rsidR="00914D53" w:rsidRDefault="00914D53" w:rsidP="00426B16">
            <w:pPr>
              <w:spacing w:line="226" w:lineRule="auto"/>
              <w:ind w:left="79" w:hanging="107"/>
            </w:pPr>
            <w:r>
              <w:t>In Class</w:t>
            </w:r>
          </w:p>
          <w:p w14:paraId="655BBFAE" w14:textId="77777777" w:rsidR="00914D53" w:rsidRDefault="00914D53" w:rsidP="00DC1A84">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Expected Readings</w:t>
            </w:r>
          </w:p>
          <w:p w14:paraId="0BD565EF" w14:textId="77777777" w:rsidR="00914D53" w:rsidRDefault="00914D53" w:rsidP="00DC1A84">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Activities</w:t>
            </w:r>
          </w:p>
          <w:p w14:paraId="14B42EA2" w14:textId="77777777" w:rsidR="00914D53" w:rsidRDefault="00914D53" w:rsidP="00426B16">
            <w:pPr>
              <w:spacing w:line="226" w:lineRule="auto"/>
              <w:ind w:left="79" w:hanging="107"/>
            </w:pPr>
            <w:r>
              <w:t>Online</w:t>
            </w:r>
          </w:p>
          <w:p w14:paraId="5F6DC827" w14:textId="77777777" w:rsidR="00914D53" w:rsidRDefault="00914D53" w:rsidP="00DC1A84">
            <w:pPr>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Assignments Due</w:t>
            </w:r>
          </w:p>
          <w:p w14:paraId="11A46F11" w14:textId="77777777" w:rsidR="00914D53" w:rsidRDefault="00914D53" w:rsidP="00DC1A84">
            <w:pPr>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26" w:lineRule="auto"/>
              <w:ind w:left="439" w:hanging="270"/>
            </w:pPr>
            <w:r>
              <w:t>Prepare for topic</w:t>
            </w:r>
          </w:p>
        </w:tc>
      </w:tr>
    </w:tbl>
    <w:p w14:paraId="794DECDD" w14:textId="77777777" w:rsidR="00AE41F4" w:rsidRDefault="00AE41F4" w:rsidP="00914D53">
      <w:pPr>
        <w:pStyle w:val="Heading3"/>
      </w:pPr>
    </w:p>
    <w:p w14:paraId="55FBB90E" w14:textId="067CE4D8" w:rsidR="00AE41F4" w:rsidRDefault="00AE41F4" w:rsidP="00914D53">
      <w:pPr>
        <w:pStyle w:val="Heading3"/>
      </w:pPr>
    </w:p>
    <w:p w14:paraId="0063F5FC" w14:textId="15E06AEA" w:rsidR="00DB2FDA" w:rsidRDefault="00DB2FDA" w:rsidP="00DB2FDA"/>
    <w:p w14:paraId="5D72467C" w14:textId="0406E317" w:rsidR="00DB2FDA" w:rsidRDefault="00DB2FDA" w:rsidP="00DB2FDA"/>
    <w:p w14:paraId="17429F75" w14:textId="77777777" w:rsidR="00DB2FDA" w:rsidRPr="00DB2FDA" w:rsidRDefault="00DB2FDA" w:rsidP="00DB2FDA"/>
    <w:p w14:paraId="431AEDB8" w14:textId="25AAAF3A" w:rsidR="00914D53" w:rsidRDefault="00914D53" w:rsidP="00914D53">
      <w:pPr>
        <w:pStyle w:val="Heading3"/>
      </w:pPr>
      <w:r>
        <w:lastRenderedPageBreak/>
        <w:t>Calendar of Assignments &amp; Dates</w:t>
      </w:r>
    </w:p>
    <w:tbl>
      <w:tblPr>
        <w:tblW w:w="9540"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3180"/>
        <w:gridCol w:w="3180"/>
        <w:gridCol w:w="3180"/>
      </w:tblGrid>
      <w:tr w:rsidR="00914D53" w14:paraId="6970BDFD" w14:textId="77777777" w:rsidTr="00426B16">
        <w:trPr>
          <w:trHeight w:val="432"/>
        </w:trPr>
        <w:tc>
          <w:tcPr>
            <w:tcW w:w="3180" w:type="dxa"/>
            <w:vAlign w:val="center"/>
          </w:tcPr>
          <w:p w14:paraId="7B1E96C3" w14:textId="77777777" w:rsidR="00914D53" w:rsidRDefault="00914D53" w:rsidP="00426B16">
            <w:pPr>
              <w:spacing w:line="226" w:lineRule="auto"/>
              <w:ind w:hanging="107"/>
              <w:jc w:val="center"/>
              <w:rPr>
                <w:b/>
              </w:rPr>
            </w:pPr>
            <w:r>
              <w:rPr>
                <w:b/>
              </w:rPr>
              <w:t>Due Date</w:t>
            </w:r>
          </w:p>
        </w:tc>
        <w:tc>
          <w:tcPr>
            <w:tcW w:w="3180" w:type="dxa"/>
            <w:vAlign w:val="center"/>
          </w:tcPr>
          <w:p w14:paraId="5F8ABEC2" w14:textId="77777777" w:rsidR="00914D53" w:rsidRDefault="00914D53" w:rsidP="00426B16">
            <w:pPr>
              <w:spacing w:line="226" w:lineRule="auto"/>
              <w:ind w:hanging="107"/>
              <w:jc w:val="center"/>
              <w:rPr>
                <w:b/>
              </w:rPr>
            </w:pPr>
            <w:r>
              <w:rPr>
                <w:b/>
              </w:rPr>
              <w:t>Assignment</w:t>
            </w:r>
          </w:p>
        </w:tc>
        <w:tc>
          <w:tcPr>
            <w:tcW w:w="3180" w:type="dxa"/>
            <w:vAlign w:val="center"/>
          </w:tcPr>
          <w:p w14:paraId="68C5057F" w14:textId="77777777" w:rsidR="00914D53" w:rsidRDefault="00914D53" w:rsidP="00426B16">
            <w:pPr>
              <w:spacing w:line="226" w:lineRule="auto"/>
              <w:ind w:hanging="107"/>
              <w:jc w:val="center"/>
              <w:rPr>
                <w:b/>
              </w:rPr>
            </w:pPr>
            <w:r>
              <w:rPr>
                <w:b/>
              </w:rPr>
              <w:t>Points</w:t>
            </w:r>
          </w:p>
        </w:tc>
      </w:tr>
      <w:tr w:rsidR="00914D53" w14:paraId="27F4AE0B" w14:textId="77777777" w:rsidTr="00426B16">
        <w:trPr>
          <w:trHeight w:val="1440"/>
        </w:trPr>
        <w:tc>
          <w:tcPr>
            <w:tcW w:w="3180" w:type="dxa"/>
            <w:vAlign w:val="center"/>
          </w:tcPr>
          <w:p w14:paraId="25357F7C" w14:textId="77777777" w:rsidR="00914D53" w:rsidRDefault="00914D53" w:rsidP="00426B16">
            <w:pPr>
              <w:spacing w:line="226" w:lineRule="auto"/>
              <w:ind w:left="107"/>
            </w:pPr>
            <w:r>
              <w:t>mm/dd</w:t>
            </w:r>
          </w:p>
        </w:tc>
        <w:tc>
          <w:tcPr>
            <w:tcW w:w="3180" w:type="dxa"/>
            <w:vAlign w:val="center"/>
          </w:tcPr>
          <w:p w14:paraId="10687318" w14:textId="77777777" w:rsidR="00914D53" w:rsidRDefault="00914D53" w:rsidP="00426B16">
            <w:pPr>
              <w:spacing w:line="226" w:lineRule="auto"/>
              <w:ind w:left="107"/>
            </w:pPr>
          </w:p>
        </w:tc>
        <w:tc>
          <w:tcPr>
            <w:tcW w:w="3180" w:type="dxa"/>
            <w:vAlign w:val="center"/>
          </w:tcPr>
          <w:p w14:paraId="1214184B" w14:textId="77777777" w:rsidR="00914D53" w:rsidRDefault="00914D53" w:rsidP="00426B16">
            <w:pPr>
              <w:spacing w:line="226" w:lineRule="auto"/>
              <w:ind w:left="119" w:hanging="107"/>
            </w:pPr>
            <w:r>
              <w:t># points</w:t>
            </w:r>
          </w:p>
        </w:tc>
      </w:tr>
      <w:tr w:rsidR="00914D53" w14:paraId="513037EE" w14:textId="77777777" w:rsidTr="00426B16">
        <w:trPr>
          <w:trHeight w:val="1440"/>
        </w:trPr>
        <w:tc>
          <w:tcPr>
            <w:tcW w:w="3180" w:type="dxa"/>
            <w:vAlign w:val="center"/>
          </w:tcPr>
          <w:p w14:paraId="70C5A9B2" w14:textId="77777777" w:rsidR="00914D53" w:rsidRDefault="00914D53" w:rsidP="00426B16">
            <w:pPr>
              <w:spacing w:line="226" w:lineRule="auto"/>
              <w:ind w:left="107"/>
            </w:pPr>
            <w:r>
              <w:t>mm/dd</w:t>
            </w:r>
          </w:p>
        </w:tc>
        <w:tc>
          <w:tcPr>
            <w:tcW w:w="3180" w:type="dxa"/>
            <w:vAlign w:val="center"/>
          </w:tcPr>
          <w:p w14:paraId="6A0BF95D" w14:textId="77777777" w:rsidR="00914D53" w:rsidRDefault="00914D53" w:rsidP="00426B16">
            <w:pPr>
              <w:spacing w:line="226" w:lineRule="auto"/>
              <w:ind w:left="107"/>
            </w:pPr>
            <w:r>
              <w:t>HOLIDAY</w:t>
            </w:r>
          </w:p>
        </w:tc>
        <w:tc>
          <w:tcPr>
            <w:tcW w:w="3180" w:type="dxa"/>
            <w:vAlign w:val="center"/>
          </w:tcPr>
          <w:p w14:paraId="686A4D9C" w14:textId="77777777" w:rsidR="00914D53" w:rsidRDefault="00914D53" w:rsidP="00426B16">
            <w:pPr>
              <w:spacing w:line="226" w:lineRule="auto"/>
              <w:ind w:left="107"/>
            </w:pPr>
          </w:p>
        </w:tc>
      </w:tr>
      <w:tr w:rsidR="00914D53" w14:paraId="4E59B46B" w14:textId="77777777" w:rsidTr="00426B16">
        <w:trPr>
          <w:trHeight w:val="1440"/>
        </w:trPr>
        <w:tc>
          <w:tcPr>
            <w:tcW w:w="3180" w:type="dxa"/>
            <w:vAlign w:val="center"/>
          </w:tcPr>
          <w:p w14:paraId="41DE92A2" w14:textId="77777777" w:rsidR="00914D53" w:rsidRDefault="00914D53" w:rsidP="00426B16">
            <w:pPr>
              <w:spacing w:line="226" w:lineRule="auto"/>
              <w:ind w:left="107"/>
            </w:pPr>
            <w:r>
              <w:t>mm/dd</w:t>
            </w:r>
          </w:p>
        </w:tc>
        <w:tc>
          <w:tcPr>
            <w:tcW w:w="3180" w:type="dxa"/>
            <w:vAlign w:val="center"/>
          </w:tcPr>
          <w:p w14:paraId="12AC1D48" w14:textId="77777777" w:rsidR="00914D53" w:rsidRDefault="00914D53" w:rsidP="00426B16">
            <w:pPr>
              <w:spacing w:line="226" w:lineRule="auto"/>
              <w:ind w:left="107"/>
            </w:pPr>
            <w:r>
              <w:t>Midterm Exam</w:t>
            </w:r>
          </w:p>
        </w:tc>
        <w:tc>
          <w:tcPr>
            <w:tcW w:w="3180" w:type="dxa"/>
            <w:vAlign w:val="center"/>
          </w:tcPr>
          <w:p w14:paraId="6FEC111F" w14:textId="77777777" w:rsidR="00914D53" w:rsidRDefault="00914D53" w:rsidP="00426B16">
            <w:pPr>
              <w:spacing w:line="226" w:lineRule="auto"/>
              <w:ind w:left="119" w:hanging="107"/>
            </w:pPr>
            <w:r>
              <w:t># points</w:t>
            </w:r>
          </w:p>
        </w:tc>
      </w:tr>
      <w:tr w:rsidR="00914D53" w14:paraId="125E484B" w14:textId="77777777" w:rsidTr="00426B16">
        <w:trPr>
          <w:trHeight w:val="1440"/>
        </w:trPr>
        <w:tc>
          <w:tcPr>
            <w:tcW w:w="3180" w:type="dxa"/>
            <w:vAlign w:val="center"/>
          </w:tcPr>
          <w:p w14:paraId="626B44E9" w14:textId="77777777" w:rsidR="00914D53" w:rsidRDefault="00914D53" w:rsidP="00426B16">
            <w:pPr>
              <w:spacing w:line="226" w:lineRule="auto"/>
              <w:ind w:left="107"/>
            </w:pPr>
            <w:r>
              <w:t>mm/dd</w:t>
            </w:r>
          </w:p>
        </w:tc>
        <w:tc>
          <w:tcPr>
            <w:tcW w:w="3180" w:type="dxa"/>
            <w:vAlign w:val="center"/>
          </w:tcPr>
          <w:p w14:paraId="483F88E5" w14:textId="77777777" w:rsidR="00914D53" w:rsidRDefault="00914D53" w:rsidP="00426B16">
            <w:pPr>
              <w:spacing w:line="226" w:lineRule="auto"/>
              <w:ind w:left="107"/>
            </w:pPr>
          </w:p>
        </w:tc>
        <w:tc>
          <w:tcPr>
            <w:tcW w:w="3180" w:type="dxa"/>
            <w:vAlign w:val="center"/>
          </w:tcPr>
          <w:p w14:paraId="48738265" w14:textId="77777777" w:rsidR="00914D53" w:rsidRDefault="00914D53" w:rsidP="00426B16">
            <w:pPr>
              <w:spacing w:line="226" w:lineRule="auto"/>
              <w:ind w:left="119" w:hanging="107"/>
            </w:pPr>
            <w:r>
              <w:t># points</w:t>
            </w:r>
          </w:p>
        </w:tc>
      </w:tr>
      <w:tr w:rsidR="00914D53" w14:paraId="7F16EE2D" w14:textId="77777777" w:rsidTr="00426B16">
        <w:trPr>
          <w:trHeight w:val="1440"/>
        </w:trPr>
        <w:tc>
          <w:tcPr>
            <w:tcW w:w="3180" w:type="dxa"/>
            <w:vAlign w:val="center"/>
          </w:tcPr>
          <w:p w14:paraId="4608126E" w14:textId="77777777" w:rsidR="00914D53" w:rsidRDefault="00914D53" w:rsidP="00426B16">
            <w:pPr>
              <w:spacing w:line="226" w:lineRule="auto"/>
              <w:ind w:left="107"/>
            </w:pPr>
            <w:r>
              <w:t>mm/dd</w:t>
            </w:r>
          </w:p>
        </w:tc>
        <w:tc>
          <w:tcPr>
            <w:tcW w:w="3180" w:type="dxa"/>
            <w:vAlign w:val="center"/>
          </w:tcPr>
          <w:p w14:paraId="3EB7CDBE" w14:textId="77777777" w:rsidR="00914D53" w:rsidRDefault="00914D53" w:rsidP="00426B16">
            <w:pPr>
              <w:spacing w:line="226" w:lineRule="auto"/>
              <w:ind w:left="107"/>
            </w:pPr>
            <w:r>
              <w:t>Final Exam</w:t>
            </w:r>
          </w:p>
        </w:tc>
        <w:tc>
          <w:tcPr>
            <w:tcW w:w="3180" w:type="dxa"/>
            <w:vAlign w:val="center"/>
          </w:tcPr>
          <w:p w14:paraId="2C5CCC50" w14:textId="77777777" w:rsidR="00914D53" w:rsidRDefault="00914D53" w:rsidP="00426B16">
            <w:pPr>
              <w:spacing w:line="226" w:lineRule="auto"/>
              <w:ind w:left="119" w:hanging="107"/>
            </w:pPr>
            <w:r>
              <w:t># points</w:t>
            </w:r>
          </w:p>
        </w:tc>
      </w:tr>
    </w:tbl>
    <w:p w14:paraId="52B1B7EF" w14:textId="77777777" w:rsidR="005B5C9D" w:rsidRDefault="005B5C9D" w:rsidP="00FE065A">
      <w:pPr>
        <w:pStyle w:val="Default"/>
        <w:jc w:val="center"/>
        <w:rPr>
          <w:rStyle w:val="None"/>
          <w:rFonts w:ascii="Calibri" w:hAnsi="Calibri"/>
          <w:b/>
          <w:bCs/>
          <w:i/>
          <w:iCs/>
          <w:sz w:val="24"/>
          <w:szCs w:val="24"/>
          <w:u w:val="single"/>
        </w:rPr>
      </w:pPr>
    </w:p>
    <w:p w14:paraId="60DEAEFA" w14:textId="77777777" w:rsidR="005B5C9D" w:rsidRDefault="005B5C9D" w:rsidP="00FE065A">
      <w:pPr>
        <w:pStyle w:val="Default"/>
        <w:jc w:val="center"/>
        <w:rPr>
          <w:rStyle w:val="None"/>
          <w:rFonts w:ascii="Calibri" w:hAnsi="Calibri"/>
          <w:b/>
          <w:bCs/>
          <w:i/>
          <w:iCs/>
          <w:sz w:val="24"/>
          <w:szCs w:val="24"/>
          <w:u w:val="single"/>
        </w:rPr>
      </w:pPr>
    </w:p>
    <w:p w14:paraId="404B5D02" w14:textId="77777777" w:rsidR="005B5C9D" w:rsidRDefault="005B5C9D" w:rsidP="00FE065A">
      <w:pPr>
        <w:pStyle w:val="Default"/>
        <w:jc w:val="center"/>
        <w:rPr>
          <w:rStyle w:val="None"/>
          <w:rFonts w:ascii="Calibri" w:hAnsi="Calibri"/>
          <w:b/>
          <w:bCs/>
          <w:i/>
          <w:iCs/>
          <w:sz w:val="24"/>
          <w:szCs w:val="24"/>
          <w:u w:val="single"/>
        </w:rPr>
      </w:pPr>
    </w:p>
    <w:p w14:paraId="64E0D9A8" w14:textId="77777777" w:rsidR="005B5C9D" w:rsidRDefault="005B5C9D" w:rsidP="00FE065A">
      <w:pPr>
        <w:pStyle w:val="Default"/>
        <w:jc w:val="center"/>
        <w:rPr>
          <w:rStyle w:val="None"/>
          <w:rFonts w:ascii="Calibri" w:hAnsi="Calibri"/>
          <w:b/>
          <w:bCs/>
          <w:i/>
          <w:iCs/>
          <w:sz w:val="24"/>
          <w:szCs w:val="24"/>
          <w:u w:val="single"/>
        </w:rPr>
      </w:pPr>
    </w:p>
    <w:p w14:paraId="3A22FA5B" w14:textId="77777777" w:rsidR="005B5C9D" w:rsidRDefault="005B5C9D" w:rsidP="00FE065A">
      <w:pPr>
        <w:pStyle w:val="Default"/>
        <w:jc w:val="center"/>
        <w:rPr>
          <w:rStyle w:val="None"/>
          <w:rFonts w:ascii="Calibri" w:hAnsi="Calibri"/>
          <w:b/>
          <w:bCs/>
          <w:i/>
          <w:iCs/>
          <w:sz w:val="24"/>
          <w:szCs w:val="24"/>
          <w:u w:val="single"/>
        </w:rPr>
      </w:pPr>
    </w:p>
    <w:p w14:paraId="5DE8BA20" w14:textId="77777777" w:rsidR="005B5C9D" w:rsidRDefault="005B5C9D" w:rsidP="00FE065A">
      <w:pPr>
        <w:pStyle w:val="Default"/>
        <w:jc w:val="center"/>
        <w:rPr>
          <w:rStyle w:val="None"/>
          <w:rFonts w:ascii="Calibri" w:hAnsi="Calibri"/>
          <w:b/>
          <w:bCs/>
          <w:i/>
          <w:iCs/>
          <w:sz w:val="24"/>
          <w:szCs w:val="24"/>
          <w:u w:val="single"/>
        </w:rPr>
      </w:pPr>
    </w:p>
    <w:p w14:paraId="64000BA8" w14:textId="77777777" w:rsidR="005B5C9D" w:rsidRDefault="005B5C9D" w:rsidP="00FE065A">
      <w:pPr>
        <w:pStyle w:val="Default"/>
        <w:jc w:val="center"/>
        <w:rPr>
          <w:rStyle w:val="None"/>
          <w:rFonts w:ascii="Calibri" w:hAnsi="Calibri"/>
          <w:b/>
          <w:bCs/>
          <w:i/>
          <w:iCs/>
          <w:sz w:val="24"/>
          <w:szCs w:val="24"/>
          <w:u w:val="single"/>
        </w:rPr>
      </w:pPr>
    </w:p>
    <w:p w14:paraId="60FB2BCC" w14:textId="77777777" w:rsidR="005B5C9D" w:rsidRDefault="005B5C9D" w:rsidP="00FE065A">
      <w:pPr>
        <w:pStyle w:val="Default"/>
        <w:jc w:val="center"/>
        <w:rPr>
          <w:rStyle w:val="None"/>
          <w:rFonts w:ascii="Calibri" w:hAnsi="Calibri"/>
          <w:b/>
          <w:bCs/>
          <w:i/>
          <w:iCs/>
          <w:sz w:val="24"/>
          <w:szCs w:val="24"/>
          <w:u w:val="single"/>
        </w:rPr>
      </w:pPr>
    </w:p>
    <w:p w14:paraId="19A6A615" w14:textId="77777777" w:rsidR="005B5C9D" w:rsidRDefault="005B5C9D" w:rsidP="00FE065A">
      <w:pPr>
        <w:pStyle w:val="Default"/>
        <w:jc w:val="center"/>
        <w:rPr>
          <w:rStyle w:val="None"/>
          <w:rFonts w:ascii="Calibri" w:hAnsi="Calibri"/>
          <w:b/>
          <w:bCs/>
          <w:i/>
          <w:iCs/>
          <w:sz w:val="24"/>
          <w:szCs w:val="24"/>
          <w:u w:val="single"/>
        </w:rPr>
      </w:pPr>
    </w:p>
    <w:p w14:paraId="53C7A1F1" w14:textId="77777777" w:rsidR="005B5C9D" w:rsidRDefault="005B5C9D" w:rsidP="00FE065A">
      <w:pPr>
        <w:pStyle w:val="Default"/>
        <w:jc w:val="center"/>
        <w:rPr>
          <w:rStyle w:val="None"/>
          <w:rFonts w:ascii="Calibri" w:hAnsi="Calibri"/>
          <w:b/>
          <w:bCs/>
          <w:i/>
          <w:iCs/>
          <w:sz w:val="24"/>
          <w:szCs w:val="24"/>
          <w:u w:val="single"/>
        </w:rPr>
      </w:pPr>
    </w:p>
    <w:p w14:paraId="0907738E" w14:textId="77777777" w:rsidR="005B5C9D" w:rsidRDefault="005B5C9D" w:rsidP="00FE065A">
      <w:pPr>
        <w:pStyle w:val="Default"/>
        <w:jc w:val="center"/>
        <w:rPr>
          <w:rStyle w:val="None"/>
          <w:rFonts w:ascii="Calibri" w:hAnsi="Calibri"/>
          <w:b/>
          <w:bCs/>
          <w:i/>
          <w:iCs/>
          <w:sz w:val="24"/>
          <w:szCs w:val="24"/>
          <w:u w:val="single"/>
        </w:rPr>
      </w:pPr>
    </w:p>
    <w:p w14:paraId="6701DF1E" w14:textId="77777777" w:rsidR="005B5C9D" w:rsidRDefault="005B5C9D" w:rsidP="00FE065A">
      <w:pPr>
        <w:pStyle w:val="Default"/>
        <w:jc w:val="center"/>
        <w:rPr>
          <w:rStyle w:val="None"/>
          <w:rFonts w:ascii="Calibri" w:hAnsi="Calibri"/>
          <w:b/>
          <w:bCs/>
          <w:i/>
          <w:iCs/>
          <w:sz w:val="24"/>
          <w:szCs w:val="24"/>
          <w:u w:val="single"/>
        </w:rPr>
      </w:pPr>
    </w:p>
    <w:p w14:paraId="2ADA02B5" w14:textId="77777777" w:rsidR="005B5C9D" w:rsidRDefault="005B5C9D" w:rsidP="00FE065A">
      <w:pPr>
        <w:pStyle w:val="Default"/>
        <w:jc w:val="center"/>
        <w:rPr>
          <w:rStyle w:val="None"/>
          <w:rFonts w:ascii="Calibri" w:hAnsi="Calibri"/>
          <w:b/>
          <w:bCs/>
          <w:i/>
          <w:iCs/>
          <w:sz w:val="24"/>
          <w:szCs w:val="24"/>
          <w:u w:val="single"/>
        </w:rPr>
      </w:pPr>
    </w:p>
    <w:p w14:paraId="7BF47A87" w14:textId="77777777" w:rsidR="005B5C9D" w:rsidRDefault="005B5C9D" w:rsidP="00FE065A">
      <w:pPr>
        <w:pStyle w:val="Default"/>
        <w:jc w:val="center"/>
        <w:rPr>
          <w:rStyle w:val="None"/>
          <w:rFonts w:ascii="Calibri" w:hAnsi="Calibri"/>
          <w:b/>
          <w:bCs/>
          <w:i/>
          <w:iCs/>
          <w:sz w:val="24"/>
          <w:szCs w:val="24"/>
          <w:u w:val="single"/>
        </w:rPr>
      </w:pPr>
    </w:p>
    <w:p w14:paraId="3C9CF3E0" w14:textId="77777777" w:rsidR="005B5C9D" w:rsidRDefault="005B5C9D" w:rsidP="00FE065A">
      <w:pPr>
        <w:pStyle w:val="Default"/>
        <w:jc w:val="center"/>
        <w:rPr>
          <w:rStyle w:val="None"/>
          <w:rFonts w:ascii="Calibri" w:hAnsi="Calibri"/>
          <w:b/>
          <w:bCs/>
          <w:i/>
          <w:iCs/>
          <w:sz w:val="24"/>
          <w:szCs w:val="24"/>
          <w:u w:val="single"/>
        </w:rPr>
      </w:pPr>
    </w:p>
    <w:p w14:paraId="3EF41432" w14:textId="06766B4A" w:rsidR="00FE065A" w:rsidRDefault="00DB2FDA" w:rsidP="00FE065A">
      <w:pPr>
        <w:pStyle w:val="Default"/>
        <w:jc w:val="center"/>
      </w:pPr>
      <w:r>
        <w:rPr>
          <w:rStyle w:val="None"/>
          <w:rFonts w:ascii="Calibri" w:hAnsi="Calibri"/>
          <w:b/>
          <w:bCs/>
          <w:i/>
          <w:iCs/>
          <w:sz w:val="24"/>
          <w:szCs w:val="24"/>
          <w:u w:val="single"/>
        </w:rPr>
        <w:lastRenderedPageBreak/>
        <w:br/>
      </w:r>
      <w:r w:rsidR="005B5C9D">
        <w:rPr>
          <w:rStyle w:val="None"/>
          <w:rFonts w:ascii="Calibri" w:hAnsi="Calibri"/>
          <w:b/>
          <w:bCs/>
          <w:i/>
          <w:iCs/>
          <w:sz w:val="24"/>
          <w:szCs w:val="24"/>
          <w:u w:val="single"/>
        </w:rPr>
        <w:t>A</w:t>
      </w:r>
      <w:r w:rsidR="00FE065A">
        <w:rPr>
          <w:rStyle w:val="None"/>
          <w:rFonts w:ascii="Calibri" w:hAnsi="Calibri"/>
          <w:b/>
          <w:bCs/>
          <w:i/>
          <w:iCs/>
          <w:sz w:val="24"/>
          <w:szCs w:val="24"/>
          <w:u w:val="single"/>
        </w:rPr>
        <w:t>PPENDIX B</w:t>
      </w:r>
      <w:r w:rsidR="00FE065A">
        <w:br/>
      </w:r>
    </w:p>
    <w:p w14:paraId="07215835" w14:textId="2D204BA8" w:rsidR="00FE065A" w:rsidRPr="00FE065A" w:rsidRDefault="0022576A" w:rsidP="00FE065A">
      <w:pPr>
        <w:pStyle w:val="Default"/>
        <w:rPr>
          <w:b/>
          <w:bCs/>
        </w:rPr>
      </w:pPr>
      <w:r>
        <w:rPr>
          <w:b/>
          <w:bCs/>
        </w:rPr>
        <w:t>GENERAL EDUCATION</w:t>
      </w:r>
      <w:r w:rsidR="00FE065A" w:rsidRPr="00FE065A">
        <w:rPr>
          <w:b/>
          <w:bCs/>
        </w:rPr>
        <w:t xml:space="preserve"> REQUIREMENTS FOR AMERICAN INSTITUTIONS</w:t>
      </w:r>
      <w:r>
        <w:rPr>
          <w:b/>
          <w:bCs/>
        </w:rPr>
        <w:t xml:space="preserve"> COURSE</w:t>
      </w:r>
      <w:r w:rsidR="00FE065A">
        <w:rPr>
          <w:b/>
          <w:bCs/>
        </w:rPr>
        <w:br/>
      </w:r>
    </w:p>
    <w:p w14:paraId="25419BE8" w14:textId="6A547105" w:rsidR="00FE065A" w:rsidRDefault="00FE065A" w:rsidP="00FE065A">
      <w:pPr>
        <w:pStyle w:val="Default"/>
      </w:pPr>
      <w:r>
        <w:t>Any course or examination that addresses the Constitution of the United States, the operation of representative democratic government under that constitution, and the process of California State and local government must address all of the subject matter elements:</w:t>
      </w:r>
    </w:p>
    <w:p w14:paraId="6106E507" w14:textId="77777777" w:rsidR="00FE065A" w:rsidRDefault="00FE065A" w:rsidP="00FE065A">
      <w:pPr>
        <w:pStyle w:val="Default"/>
      </w:pPr>
    </w:p>
    <w:p w14:paraId="608D1DE6" w14:textId="77777777" w:rsidR="00FE065A" w:rsidRDefault="00FE065A" w:rsidP="00FE065A">
      <w:pPr>
        <w:pStyle w:val="Default"/>
      </w:pPr>
      <w:r>
        <w:t>1.   The political philosophies of the framers of the constitution and the nature and operation of United States political institutions and processes under that constitution as amended and interpreted.</w:t>
      </w:r>
    </w:p>
    <w:p w14:paraId="20C0F106" w14:textId="77777777" w:rsidR="00FE065A" w:rsidRDefault="00FE065A" w:rsidP="00FE065A">
      <w:pPr>
        <w:pStyle w:val="Default"/>
      </w:pPr>
      <w:r>
        <w:t>2.   The rights and obligations of citizens in the political system established under the constitution.</w:t>
      </w:r>
    </w:p>
    <w:p w14:paraId="24EB3F4F" w14:textId="24882DC8" w:rsidR="00FE065A" w:rsidRDefault="00FE065A" w:rsidP="00FE065A">
      <w:pPr>
        <w:pStyle w:val="Default"/>
      </w:pPr>
      <w:r>
        <w:t xml:space="preserve">3.   The constitution of the State of California within the framework of </w:t>
      </w:r>
      <w:r w:rsidR="00857D24">
        <w:t xml:space="preserve">the </w:t>
      </w:r>
      <w:r>
        <w:t>evolution of federal-state relations and the nature and processes of state and local government under that constitution.</w:t>
      </w:r>
    </w:p>
    <w:p w14:paraId="6FE88227" w14:textId="77777777" w:rsidR="00FE065A" w:rsidRDefault="00FE065A" w:rsidP="00FE065A">
      <w:pPr>
        <w:pStyle w:val="Default"/>
      </w:pPr>
      <w:r>
        <w:t>4.   Contemporary relationships of state and local government with the federal government, the resolution of conflicts and the establishment of cooperative processes under the constitutions of both the state and nation, and the political processes involved.</w:t>
      </w:r>
    </w:p>
    <w:p w14:paraId="45D604CF" w14:textId="77777777" w:rsidR="00FE065A" w:rsidRDefault="00FE065A" w:rsidP="00FE065A">
      <w:pPr>
        <w:pStyle w:val="Default"/>
      </w:pPr>
    </w:p>
    <w:p w14:paraId="3E834FBE" w14:textId="77777777" w:rsidR="00FE065A" w:rsidRPr="00FE065A" w:rsidRDefault="00FE065A" w:rsidP="00FE065A">
      <w:pPr>
        <w:pStyle w:val="Default"/>
        <w:rPr>
          <w:b/>
          <w:bCs/>
        </w:rPr>
      </w:pPr>
      <w:r w:rsidRPr="00FE065A">
        <w:rPr>
          <w:b/>
          <w:bCs/>
        </w:rPr>
        <w:t>American Institutions Outcomes</w:t>
      </w:r>
    </w:p>
    <w:p w14:paraId="4E96FDFF" w14:textId="77777777" w:rsidR="00FE065A" w:rsidRDefault="00FE065A" w:rsidP="00FE065A">
      <w:pPr>
        <w:pStyle w:val="Default"/>
      </w:pPr>
    </w:p>
    <w:p w14:paraId="119AEE8A" w14:textId="77777777" w:rsidR="00FE065A" w:rsidRDefault="00FE065A" w:rsidP="00FE065A">
      <w:pPr>
        <w:pStyle w:val="Default"/>
      </w:pPr>
      <w:r>
        <w:t>Students successfully completing the American Institutions requirement will be able to:</w:t>
      </w:r>
    </w:p>
    <w:p w14:paraId="7FBDE1DF" w14:textId="77777777" w:rsidR="00FE065A" w:rsidRDefault="00FE065A" w:rsidP="00FE065A">
      <w:pPr>
        <w:pStyle w:val="Default"/>
      </w:pPr>
    </w:p>
    <w:p w14:paraId="328F1BA1" w14:textId="77777777" w:rsidR="00FE065A" w:rsidRDefault="00FE065A" w:rsidP="00FE065A">
      <w:pPr>
        <w:pStyle w:val="Default"/>
      </w:pPr>
      <w:r>
        <w:t>1.   Demonstrate civic literacy that would enable them to participate effectively in a democratic society, including an understanding of the requirements of democratic citizenship.</w:t>
      </w:r>
    </w:p>
    <w:p w14:paraId="3723AD74" w14:textId="77777777" w:rsidR="00FE065A" w:rsidRDefault="00FE065A" w:rsidP="00FE065A">
      <w:pPr>
        <w:pStyle w:val="Default"/>
      </w:pPr>
      <w:r>
        <w:t>2.   Use inquiry processes, including qualitative reasoning and critical thinking to engage with contemporary and enduring questions regarding United States institutions and government.</w:t>
      </w:r>
    </w:p>
    <w:p w14:paraId="6EC21D4B" w14:textId="77777777" w:rsidR="00FE065A" w:rsidRDefault="00FE065A" w:rsidP="00FE065A">
      <w:pPr>
        <w:pStyle w:val="Default"/>
      </w:pPr>
      <w:r>
        <w:t>3.   Demonstrate understanding of ethical principles and values that have shaped United States institutions and ideals throughout the history of the United States and its government.</w:t>
      </w:r>
    </w:p>
    <w:p w14:paraId="27EAC481" w14:textId="77777777" w:rsidR="00FE065A" w:rsidRDefault="00FE065A" w:rsidP="00FE065A">
      <w:pPr>
        <w:pStyle w:val="Default"/>
      </w:pPr>
      <w:r>
        <w:t>4.   Demonstrate understanding of United States institutions and ideals within the context of a changing and diverse society, including the impact of government on the introduction and evolution of various cultures and institutions in the United States and the effect of new cultures and institutions on the structures and policies of federal and state government.</w:t>
      </w:r>
    </w:p>
    <w:p w14:paraId="74813EE2" w14:textId="77777777" w:rsidR="00FE065A" w:rsidRDefault="00FE065A" w:rsidP="00FE065A">
      <w:pPr>
        <w:pStyle w:val="Default"/>
      </w:pPr>
    </w:p>
    <w:p w14:paraId="1D5662E2" w14:textId="77777777" w:rsidR="00FE065A" w:rsidRDefault="00FE065A" w:rsidP="00FE065A">
      <w:pPr>
        <w:pStyle w:val="Default"/>
      </w:pPr>
      <w:r>
        <w:t>In addition, students successfully completing the requirement in U.S. Constitution/California state &amp; local government will be able to:</w:t>
      </w:r>
    </w:p>
    <w:p w14:paraId="161C3878" w14:textId="77777777" w:rsidR="00FE065A" w:rsidRDefault="00FE065A" w:rsidP="00FE065A">
      <w:pPr>
        <w:pStyle w:val="Default"/>
      </w:pPr>
    </w:p>
    <w:p w14:paraId="53AF0831" w14:textId="77777777" w:rsidR="00FE065A" w:rsidRDefault="00FE065A" w:rsidP="00FE065A">
      <w:pPr>
        <w:pStyle w:val="Default"/>
      </w:pPr>
      <w:r>
        <w:t>1.   Demonstrate understanding of Americans’ and Californians’ political behavior within the frameworks established by the United States and California Constitutions.</w:t>
      </w:r>
    </w:p>
    <w:p w14:paraId="000BA504" w14:textId="7CDA2D45" w:rsidR="00FE065A" w:rsidRPr="00FE065A" w:rsidRDefault="00FE065A" w:rsidP="00FE065A">
      <w:pPr>
        <w:pStyle w:val="Default"/>
      </w:pPr>
      <w:r>
        <w:t>2.   Understand the effects of historical, technological and economic changes on government and the effects of governmental policy on technological and economic change.</w:t>
      </w:r>
    </w:p>
    <w:sectPr w:rsidR="00FE065A" w:rsidRPr="00FE065A" w:rsidSect="00D846F7">
      <w:footerReference w:type="default" r:id="rId7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05659" w14:textId="77777777" w:rsidR="00F35C99" w:rsidRDefault="00F35C99">
      <w:r>
        <w:separator/>
      </w:r>
    </w:p>
  </w:endnote>
  <w:endnote w:type="continuationSeparator" w:id="0">
    <w:p w14:paraId="643D0BAF" w14:textId="77777777" w:rsidR="00F35C99" w:rsidRDefault="00F3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930645"/>
      <w:docPartObj>
        <w:docPartGallery w:val="Page Numbers (Bottom of Page)"/>
        <w:docPartUnique/>
      </w:docPartObj>
    </w:sdtPr>
    <w:sdtEndPr>
      <w:rPr>
        <w:noProof/>
      </w:rPr>
    </w:sdtEndPr>
    <w:sdtContent>
      <w:p w14:paraId="2E108E05" w14:textId="45BF7E73" w:rsidR="00A9787C" w:rsidRDefault="00A978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14E1B0" w14:textId="7A8727D8" w:rsidR="00A90985" w:rsidRDefault="00A90985" w:rsidP="00482E7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06965" w14:textId="6F21BEB2" w:rsidR="00CA6552" w:rsidRDefault="00CA6552" w:rsidP="00482E7F">
    <w:pPr>
      <w:pStyle w:val="Footer"/>
      <w:jc w:val="center"/>
    </w:pPr>
    <w:r>
      <w:rPr>
        <w:rFonts w:ascii="Calibri" w:hAnsi="Calibri"/>
        <w:sz w:val="20"/>
        <w:szCs w:val="20"/>
      </w:rPr>
      <w:fldChar w:fldCharType="begin"/>
    </w:r>
    <w:r>
      <w:rPr>
        <w:rFonts w:ascii="Calibri" w:hAnsi="Calibri"/>
        <w:sz w:val="20"/>
        <w:szCs w:val="20"/>
      </w:rPr>
      <w:instrText xml:space="preserve"> PAGE </w:instrText>
    </w:r>
    <w:r>
      <w:rPr>
        <w:rFonts w:ascii="Calibri" w:hAnsi="Calibri"/>
        <w:sz w:val="20"/>
        <w:szCs w:val="20"/>
      </w:rPr>
      <w:fldChar w:fldCharType="separate"/>
    </w:r>
    <w:r w:rsidR="009F3D36">
      <w:rPr>
        <w:rFonts w:ascii="Calibri" w:hAnsi="Calibri"/>
        <w:noProof/>
        <w:sz w:val="20"/>
        <w:szCs w:val="20"/>
      </w:rPr>
      <w:t>19</w:t>
    </w:r>
    <w:r>
      <w:rPr>
        <w:rFonts w:ascii="Calibri" w:hAnsi="Calibri"/>
        <w:sz w:val="20"/>
        <w:szCs w:val="20"/>
      </w:rPr>
      <w:fldChar w:fldCharType="end"/>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9955D" w14:textId="77777777" w:rsidR="00F35C99" w:rsidRDefault="00F35C99">
      <w:r>
        <w:separator/>
      </w:r>
    </w:p>
  </w:footnote>
  <w:footnote w:type="continuationSeparator" w:id="0">
    <w:p w14:paraId="15A408D4" w14:textId="77777777" w:rsidR="00F35C99" w:rsidRDefault="00F35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4F0"/>
    <w:multiLevelType w:val="hybridMultilevel"/>
    <w:tmpl w:val="789ED5BC"/>
    <w:styleLink w:val="ImportedStyle4"/>
    <w:lvl w:ilvl="0" w:tplc="49FA93E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0072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9EFA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3A422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B560C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968D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D2E3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248A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D7CEB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2E332B"/>
    <w:multiLevelType w:val="multilevel"/>
    <w:tmpl w:val="511037D2"/>
    <w:lvl w:ilvl="0">
      <w:start w:val="1"/>
      <w:numFmt w:val="bullet"/>
      <w:lvlText w:val="●"/>
      <w:lvlJc w:val="left"/>
      <w:pPr>
        <w:ind w:left="827" w:hanging="360"/>
      </w:pPr>
      <w:rPr>
        <w:rFonts w:ascii="Noto Sans Symbols" w:eastAsia="Noto Sans Symbols" w:hAnsi="Noto Sans Symbols" w:cs="Noto Sans Symbols"/>
      </w:rPr>
    </w:lvl>
    <w:lvl w:ilvl="1">
      <w:start w:val="1"/>
      <w:numFmt w:val="bullet"/>
      <w:lvlText w:val="o"/>
      <w:lvlJc w:val="left"/>
      <w:pPr>
        <w:ind w:left="1547" w:hanging="360"/>
      </w:pPr>
      <w:rPr>
        <w:rFonts w:ascii="Courier New" w:eastAsia="Courier New" w:hAnsi="Courier New" w:cs="Courier New"/>
      </w:rPr>
    </w:lvl>
    <w:lvl w:ilvl="2">
      <w:start w:val="1"/>
      <w:numFmt w:val="bullet"/>
      <w:lvlText w:val="▪"/>
      <w:lvlJc w:val="left"/>
      <w:pPr>
        <w:ind w:left="2267" w:hanging="360"/>
      </w:pPr>
      <w:rPr>
        <w:rFonts w:ascii="Noto Sans Symbols" w:eastAsia="Noto Sans Symbols" w:hAnsi="Noto Sans Symbols" w:cs="Noto Sans Symbols"/>
      </w:rPr>
    </w:lvl>
    <w:lvl w:ilvl="3">
      <w:start w:val="1"/>
      <w:numFmt w:val="bullet"/>
      <w:lvlText w:val="●"/>
      <w:lvlJc w:val="left"/>
      <w:pPr>
        <w:ind w:left="2987" w:hanging="360"/>
      </w:pPr>
      <w:rPr>
        <w:rFonts w:ascii="Noto Sans Symbols" w:eastAsia="Noto Sans Symbols" w:hAnsi="Noto Sans Symbols" w:cs="Noto Sans Symbols"/>
      </w:rPr>
    </w:lvl>
    <w:lvl w:ilvl="4">
      <w:start w:val="1"/>
      <w:numFmt w:val="bullet"/>
      <w:lvlText w:val="o"/>
      <w:lvlJc w:val="left"/>
      <w:pPr>
        <w:ind w:left="3707" w:hanging="360"/>
      </w:pPr>
      <w:rPr>
        <w:rFonts w:ascii="Courier New" w:eastAsia="Courier New" w:hAnsi="Courier New" w:cs="Courier New"/>
      </w:rPr>
    </w:lvl>
    <w:lvl w:ilvl="5">
      <w:start w:val="1"/>
      <w:numFmt w:val="bullet"/>
      <w:lvlText w:val="▪"/>
      <w:lvlJc w:val="left"/>
      <w:pPr>
        <w:ind w:left="4427" w:hanging="360"/>
      </w:pPr>
      <w:rPr>
        <w:rFonts w:ascii="Noto Sans Symbols" w:eastAsia="Noto Sans Symbols" w:hAnsi="Noto Sans Symbols" w:cs="Noto Sans Symbols"/>
      </w:rPr>
    </w:lvl>
    <w:lvl w:ilvl="6">
      <w:start w:val="1"/>
      <w:numFmt w:val="bullet"/>
      <w:lvlText w:val="●"/>
      <w:lvlJc w:val="left"/>
      <w:pPr>
        <w:ind w:left="5147" w:hanging="360"/>
      </w:pPr>
      <w:rPr>
        <w:rFonts w:ascii="Noto Sans Symbols" w:eastAsia="Noto Sans Symbols" w:hAnsi="Noto Sans Symbols" w:cs="Noto Sans Symbols"/>
      </w:rPr>
    </w:lvl>
    <w:lvl w:ilvl="7">
      <w:start w:val="1"/>
      <w:numFmt w:val="bullet"/>
      <w:lvlText w:val="o"/>
      <w:lvlJc w:val="left"/>
      <w:pPr>
        <w:ind w:left="5867" w:hanging="360"/>
      </w:pPr>
      <w:rPr>
        <w:rFonts w:ascii="Courier New" w:eastAsia="Courier New" w:hAnsi="Courier New" w:cs="Courier New"/>
      </w:rPr>
    </w:lvl>
    <w:lvl w:ilvl="8">
      <w:start w:val="1"/>
      <w:numFmt w:val="bullet"/>
      <w:lvlText w:val="▪"/>
      <w:lvlJc w:val="left"/>
      <w:pPr>
        <w:ind w:left="6587" w:hanging="360"/>
      </w:pPr>
      <w:rPr>
        <w:rFonts w:ascii="Noto Sans Symbols" w:eastAsia="Noto Sans Symbols" w:hAnsi="Noto Sans Symbols" w:cs="Noto Sans Symbols"/>
      </w:rPr>
    </w:lvl>
  </w:abstractNum>
  <w:abstractNum w:abstractNumId="2" w15:restartNumberingAfterBreak="0">
    <w:nsid w:val="0A517D64"/>
    <w:multiLevelType w:val="hybridMultilevel"/>
    <w:tmpl w:val="1E32AE68"/>
    <w:numStyleLink w:val="ImportedStyle3"/>
  </w:abstractNum>
  <w:abstractNum w:abstractNumId="3" w15:restartNumberingAfterBreak="0">
    <w:nsid w:val="0BBC4B0C"/>
    <w:multiLevelType w:val="hybridMultilevel"/>
    <w:tmpl w:val="1B68C800"/>
    <w:numStyleLink w:val="ImportedStyle2"/>
  </w:abstractNum>
  <w:abstractNum w:abstractNumId="4" w15:restartNumberingAfterBreak="0">
    <w:nsid w:val="0E562FFD"/>
    <w:multiLevelType w:val="hybridMultilevel"/>
    <w:tmpl w:val="8348CB7C"/>
    <w:styleLink w:val="List21"/>
    <w:lvl w:ilvl="0" w:tplc="D27A4B60">
      <w:start w:val="1"/>
      <w:numFmt w:val="bullet"/>
      <w:lvlText w:val="●"/>
      <w:lvlJc w:val="left"/>
      <w:pPr>
        <w:tabs>
          <w:tab w:val="left" w:pos="720"/>
          <w:tab w:val="left" w:pos="1440"/>
          <w:tab w:val="left" w:pos="1920"/>
        </w:tabs>
        <w:ind w:left="141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6CA6C7E">
      <w:start w:val="1"/>
      <w:numFmt w:val="bullet"/>
      <w:lvlText w:val="•"/>
      <w:lvlJc w:val="left"/>
      <w:pPr>
        <w:tabs>
          <w:tab w:val="left" w:pos="720"/>
          <w:tab w:val="left" w:pos="1440"/>
          <w:tab w:val="left" w:pos="1920"/>
        </w:tabs>
        <w:ind w:left="105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BC2A46B4">
      <w:start w:val="1"/>
      <w:numFmt w:val="bullet"/>
      <w:lvlText w:val="■"/>
      <w:lvlJc w:val="left"/>
      <w:pPr>
        <w:tabs>
          <w:tab w:val="left" w:pos="720"/>
          <w:tab w:val="left" w:pos="1440"/>
          <w:tab w:val="left" w:pos="1920"/>
        </w:tabs>
        <w:ind w:left="1410" w:hanging="48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D2EE9DBE">
      <w:start w:val="1"/>
      <w:numFmt w:val="bullet"/>
      <w:lvlText w:val="●"/>
      <w:lvlJc w:val="left"/>
      <w:pPr>
        <w:tabs>
          <w:tab w:val="left" w:pos="720"/>
          <w:tab w:val="left" w:pos="1440"/>
          <w:tab w:val="left" w:pos="1920"/>
        </w:tabs>
        <w:ind w:left="177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0BA87FA6">
      <w:start w:val="1"/>
      <w:numFmt w:val="bullet"/>
      <w:lvlText w:val="•"/>
      <w:lvlJc w:val="left"/>
      <w:pPr>
        <w:tabs>
          <w:tab w:val="left" w:pos="720"/>
          <w:tab w:val="left" w:pos="1440"/>
        </w:tabs>
        <w:ind w:left="213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97E842D4">
      <w:start w:val="1"/>
      <w:numFmt w:val="bullet"/>
      <w:lvlText w:val="■"/>
      <w:lvlJc w:val="left"/>
      <w:pPr>
        <w:tabs>
          <w:tab w:val="left" w:pos="720"/>
          <w:tab w:val="left" w:pos="1440"/>
          <w:tab w:val="left" w:pos="1920"/>
        </w:tabs>
        <w:ind w:left="249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391EBF84">
      <w:start w:val="1"/>
      <w:numFmt w:val="bullet"/>
      <w:lvlText w:val="●"/>
      <w:lvlJc w:val="left"/>
      <w:pPr>
        <w:tabs>
          <w:tab w:val="left" w:pos="720"/>
          <w:tab w:val="left" w:pos="1440"/>
          <w:tab w:val="left" w:pos="1920"/>
        </w:tabs>
        <w:ind w:left="285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9AA89436">
      <w:start w:val="1"/>
      <w:numFmt w:val="bullet"/>
      <w:lvlText w:val="•"/>
      <w:lvlJc w:val="left"/>
      <w:pPr>
        <w:tabs>
          <w:tab w:val="left" w:pos="720"/>
          <w:tab w:val="left" w:pos="1440"/>
          <w:tab w:val="left" w:pos="1920"/>
        </w:tabs>
        <w:ind w:left="321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75DCE2B8">
      <w:start w:val="1"/>
      <w:numFmt w:val="bullet"/>
      <w:lvlText w:val="■"/>
      <w:lvlJc w:val="left"/>
      <w:pPr>
        <w:tabs>
          <w:tab w:val="left" w:pos="720"/>
          <w:tab w:val="left" w:pos="1440"/>
          <w:tab w:val="left" w:pos="1920"/>
        </w:tabs>
        <w:ind w:left="357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5" w15:restartNumberingAfterBreak="0">
    <w:nsid w:val="16480105"/>
    <w:multiLevelType w:val="hybridMultilevel"/>
    <w:tmpl w:val="2D101B80"/>
    <w:numStyleLink w:val="ImportedStyle7"/>
  </w:abstractNum>
  <w:abstractNum w:abstractNumId="6" w15:restartNumberingAfterBreak="0">
    <w:nsid w:val="21736094"/>
    <w:multiLevelType w:val="hybridMultilevel"/>
    <w:tmpl w:val="C958CC94"/>
    <w:styleLink w:val="List51"/>
    <w:lvl w:ilvl="0" w:tplc="FBFEE28A">
      <w:start w:val="1"/>
      <w:numFmt w:val="bullet"/>
      <w:lvlText w:val="●"/>
      <w:lvlJc w:val="left"/>
      <w:pPr>
        <w:tabs>
          <w:tab w:val="left" w:pos="720"/>
          <w:tab w:val="left" w:pos="1440"/>
          <w:tab w:val="left" w:pos="1920"/>
        </w:tabs>
        <w:ind w:left="141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4B2F278">
      <w:start w:val="1"/>
      <w:numFmt w:val="bullet"/>
      <w:lvlText w:val="•"/>
      <w:lvlJc w:val="left"/>
      <w:pPr>
        <w:tabs>
          <w:tab w:val="left" w:pos="720"/>
          <w:tab w:val="left" w:pos="1440"/>
          <w:tab w:val="left" w:pos="1920"/>
        </w:tabs>
        <w:ind w:left="105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A5A8B60A">
      <w:start w:val="1"/>
      <w:numFmt w:val="bullet"/>
      <w:lvlText w:val="■"/>
      <w:lvlJc w:val="left"/>
      <w:pPr>
        <w:tabs>
          <w:tab w:val="left" w:pos="720"/>
          <w:tab w:val="left" w:pos="1440"/>
          <w:tab w:val="left" w:pos="1920"/>
        </w:tabs>
        <w:ind w:left="1410" w:hanging="48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2E9EB7CE">
      <w:start w:val="1"/>
      <w:numFmt w:val="bullet"/>
      <w:lvlText w:val="●"/>
      <w:lvlJc w:val="left"/>
      <w:pPr>
        <w:tabs>
          <w:tab w:val="left" w:pos="720"/>
          <w:tab w:val="left" w:pos="1440"/>
          <w:tab w:val="left" w:pos="1920"/>
        </w:tabs>
        <w:ind w:left="177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E0AE1588">
      <w:start w:val="1"/>
      <w:numFmt w:val="bullet"/>
      <w:lvlText w:val="•"/>
      <w:lvlJc w:val="left"/>
      <w:pPr>
        <w:tabs>
          <w:tab w:val="left" w:pos="720"/>
          <w:tab w:val="left" w:pos="1440"/>
        </w:tabs>
        <w:ind w:left="213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56905148">
      <w:start w:val="1"/>
      <w:numFmt w:val="bullet"/>
      <w:lvlText w:val="■"/>
      <w:lvlJc w:val="left"/>
      <w:pPr>
        <w:tabs>
          <w:tab w:val="left" w:pos="720"/>
          <w:tab w:val="left" w:pos="1440"/>
          <w:tab w:val="left" w:pos="1920"/>
        </w:tabs>
        <w:ind w:left="249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BF50E574">
      <w:start w:val="1"/>
      <w:numFmt w:val="bullet"/>
      <w:lvlText w:val="●"/>
      <w:lvlJc w:val="left"/>
      <w:pPr>
        <w:tabs>
          <w:tab w:val="left" w:pos="720"/>
          <w:tab w:val="left" w:pos="1440"/>
          <w:tab w:val="left" w:pos="1920"/>
        </w:tabs>
        <w:ind w:left="285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388224D2">
      <w:start w:val="1"/>
      <w:numFmt w:val="bullet"/>
      <w:lvlText w:val="•"/>
      <w:lvlJc w:val="left"/>
      <w:pPr>
        <w:tabs>
          <w:tab w:val="left" w:pos="720"/>
          <w:tab w:val="left" w:pos="1440"/>
          <w:tab w:val="left" w:pos="1920"/>
        </w:tabs>
        <w:ind w:left="321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05166CCA">
      <w:start w:val="1"/>
      <w:numFmt w:val="bullet"/>
      <w:lvlText w:val="■"/>
      <w:lvlJc w:val="left"/>
      <w:pPr>
        <w:tabs>
          <w:tab w:val="left" w:pos="720"/>
          <w:tab w:val="left" w:pos="1440"/>
          <w:tab w:val="left" w:pos="1920"/>
        </w:tabs>
        <w:ind w:left="357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7" w15:restartNumberingAfterBreak="0">
    <w:nsid w:val="2403510B"/>
    <w:multiLevelType w:val="hybridMultilevel"/>
    <w:tmpl w:val="BC0CC5A2"/>
    <w:styleLink w:val="ImportedStyle5"/>
    <w:lvl w:ilvl="0" w:tplc="819A51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13411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2CC37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CAC0ED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FE76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DC32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880C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CF6D7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AF027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6AB25EA"/>
    <w:multiLevelType w:val="hybridMultilevel"/>
    <w:tmpl w:val="687838B8"/>
    <w:styleLink w:val="List41"/>
    <w:lvl w:ilvl="0" w:tplc="76785952">
      <w:start w:val="1"/>
      <w:numFmt w:val="bullet"/>
      <w:lvlText w:val="●"/>
      <w:lvlJc w:val="left"/>
      <w:pPr>
        <w:tabs>
          <w:tab w:val="left" w:pos="720"/>
          <w:tab w:val="left" w:pos="1440"/>
          <w:tab w:val="left" w:pos="1920"/>
        </w:tabs>
        <w:ind w:left="141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A2882E2">
      <w:start w:val="1"/>
      <w:numFmt w:val="bullet"/>
      <w:lvlText w:val="•"/>
      <w:lvlJc w:val="left"/>
      <w:pPr>
        <w:tabs>
          <w:tab w:val="left" w:pos="720"/>
          <w:tab w:val="left" w:pos="1440"/>
          <w:tab w:val="left" w:pos="1920"/>
        </w:tabs>
        <w:ind w:left="105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79F05DB4">
      <w:start w:val="1"/>
      <w:numFmt w:val="bullet"/>
      <w:lvlText w:val="■"/>
      <w:lvlJc w:val="left"/>
      <w:pPr>
        <w:tabs>
          <w:tab w:val="left" w:pos="720"/>
          <w:tab w:val="left" w:pos="1440"/>
          <w:tab w:val="left" w:pos="1920"/>
        </w:tabs>
        <w:ind w:left="1410" w:hanging="48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2AB4913E">
      <w:start w:val="1"/>
      <w:numFmt w:val="bullet"/>
      <w:lvlText w:val="●"/>
      <w:lvlJc w:val="left"/>
      <w:pPr>
        <w:tabs>
          <w:tab w:val="left" w:pos="720"/>
          <w:tab w:val="left" w:pos="1440"/>
          <w:tab w:val="left" w:pos="1920"/>
        </w:tabs>
        <w:ind w:left="177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87E4B994">
      <w:start w:val="1"/>
      <w:numFmt w:val="bullet"/>
      <w:lvlText w:val="•"/>
      <w:lvlJc w:val="left"/>
      <w:pPr>
        <w:tabs>
          <w:tab w:val="left" w:pos="720"/>
          <w:tab w:val="left" w:pos="1440"/>
        </w:tabs>
        <w:ind w:left="213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1C86A57A">
      <w:start w:val="1"/>
      <w:numFmt w:val="bullet"/>
      <w:lvlText w:val="■"/>
      <w:lvlJc w:val="left"/>
      <w:pPr>
        <w:tabs>
          <w:tab w:val="left" w:pos="720"/>
          <w:tab w:val="left" w:pos="1440"/>
          <w:tab w:val="left" w:pos="1920"/>
        </w:tabs>
        <w:ind w:left="249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AFCE0904">
      <w:start w:val="1"/>
      <w:numFmt w:val="bullet"/>
      <w:lvlText w:val="●"/>
      <w:lvlJc w:val="left"/>
      <w:pPr>
        <w:tabs>
          <w:tab w:val="left" w:pos="720"/>
          <w:tab w:val="left" w:pos="1440"/>
          <w:tab w:val="left" w:pos="1920"/>
        </w:tabs>
        <w:ind w:left="285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6164AC26">
      <w:start w:val="1"/>
      <w:numFmt w:val="bullet"/>
      <w:lvlText w:val="•"/>
      <w:lvlJc w:val="left"/>
      <w:pPr>
        <w:tabs>
          <w:tab w:val="left" w:pos="720"/>
          <w:tab w:val="left" w:pos="1440"/>
          <w:tab w:val="left" w:pos="1920"/>
        </w:tabs>
        <w:ind w:left="321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CA281D0A">
      <w:start w:val="1"/>
      <w:numFmt w:val="bullet"/>
      <w:lvlText w:val="■"/>
      <w:lvlJc w:val="left"/>
      <w:pPr>
        <w:tabs>
          <w:tab w:val="left" w:pos="720"/>
          <w:tab w:val="left" w:pos="1440"/>
          <w:tab w:val="left" w:pos="1920"/>
        </w:tabs>
        <w:ind w:left="357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9" w15:restartNumberingAfterBreak="0">
    <w:nsid w:val="277914B9"/>
    <w:multiLevelType w:val="hybridMultilevel"/>
    <w:tmpl w:val="947A7ABA"/>
    <w:numStyleLink w:val="ImportedStyle6"/>
  </w:abstractNum>
  <w:abstractNum w:abstractNumId="10" w15:restartNumberingAfterBreak="0">
    <w:nsid w:val="2A7763FF"/>
    <w:multiLevelType w:val="hybridMultilevel"/>
    <w:tmpl w:val="E710E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94138"/>
    <w:multiLevelType w:val="multilevel"/>
    <w:tmpl w:val="8F289314"/>
    <w:lvl w:ilvl="0">
      <w:start w:val="1"/>
      <w:numFmt w:val="bullet"/>
      <w:lvlText w:val="•"/>
      <w:lvlJc w:val="left"/>
      <w:pPr>
        <w:ind w:left="700" w:hanging="360"/>
      </w:pPr>
      <w:rPr>
        <w:rFonts w:ascii="Arial" w:eastAsia="Arial" w:hAnsi="Arial" w:cs="Arial"/>
        <w:color w:val="231F20"/>
        <w:sz w:val="24"/>
        <w:szCs w:val="24"/>
      </w:rPr>
    </w:lvl>
    <w:lvl w:ilvl="1">
      <w:start w:val="1"/>
      <w:numFmt w:val="bullet"/>
      <w:lvlText w:val="•"/>
      <w:lvlJc w:val="left"/>
      <w:pPr>
        <w:ind w:left="1730" w:hanging="360"/>
      </w:pPr>
    </w:lvl>
    <w:lvl w:ilvl="2">
      <w:start w:val="1"/>
      <w:numFmt w:val="bullet"/>
      <w:lvlText w:val="•"/>
      <w:lvlJc w:val="left"/>
      <w:pPr>
        <w:ind w:left="2760" w:hanging="360"/>
      </w:pPr>
    </w:lvl>
    <w:lvl w:ilvl="3">
      <w:start w:val="1"/>
      <w:numFmt w:val="bullet"/>
      <w:lvlText w:val="•"/>
      <w:lvlJc w:val="left"/>
      <w:pPr>
        <w:ind w:left="3790" w:hanging="360"/>
      </w:pPr>
    </w:lvl>
    <w:lvl w:ilvl="4">
      <w:start w:val="1"/>
      <w:numFmt w:val="bullet"/>
      <w:lvlText w:val="•"/>
      <w:lvlJc w:val="left"/>
      <w:pPr>
        <w:ind w:left="4820" w:hanging="360"/>
      </w:pPr>
    </w:lvl>
    <w:lvl w:ilvl="5">
      <w:start w:val="1"/>
      <w:numFmt w:val="bullet"/>
      <w:lvlText w:val="•"/>
      <w:lvlJc w:val="left"/>
      <w:pPr>
        <w:ind w:left="5850" w:hanging="360"/>
      </w:pPr>
    </w:lvl>
    <w:lvl w:ilvl="6">
      <w:start w:val="1"/>
      <w:numFmt w:val="bullet"/>
      <w:lvlText w:val="•"/>
      <w:lvlJc w:val="left"/>
      <w:pPr>
        <w:ind w:left="6880" w:hanging="360"/>
      </w:pPr>
    </w:lvl>
    <w:lvl w:ilvl="7">
      <w:start w:val="1"/>
      <w:numFmt w:val="bullet"/>
      <w:lvlText w:val="•"/>
      <w:lvlJc w:val="left"/>
      <w:pPr>
        <w:ind w:left="7910" w:hanging="360"/>
      </w:pPr>
    </w:lvl>
    <w:lvl w:ilvl="8">
      <w:start w:val="1"/>
      <w:numFmt w:val="bullet"/>
      <w:lvlText w:val="•"/>
      <w:lvlJc w:val="left"/>
      <w:pPr>
        <w:ind w:left="8940" w:hanging="360"/>
      </w:pPr>
    </w:lvl>
  </w:abstractNum>
  <w:abstractNum w:abstractNumId="12" w15:restartNumberingAfterBreak="0">
    <w:nsid w:val="31385D15"/>
    <w:multiLevelType w:val="hybridMultilevel"/>
    <w:tmpl w:val="70EED7F8"/>
    <w:styleLink w:val="List31"/>
    <w:lvl w:ilvl="0" w:tplc="0242024A">
      <w:start w:val="1"/>
      <w:numFmt w:val="bullet"/>
      <w:lvlText w:val="●"/>
      <w:lvlJc w:val="left"/>
      <w:pPr>
        <w:tabs>
          <w:tab w:val="left" w:pos="720"/>
          <w:tab w:val="left" w:pos="1440"/>
          <w:tab w:val="left" w:pos="1920"/>
        </w:tabs>
        <w:ind w:left="141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F44FAAE">
      <w:start w:val="1"/>
      <w:numFmt w:val="bullet"/>
      <w:lvlText w:val="•"/>
      <w:lvlJc w:val="left"/>
      <w:pPr>
        <w:tabs>
          <w:tab w:val="left" w:pos="720"/>
          <w:tab w:val="left" w:pos="1440"/>
          <w:tab w:val="left" w:pos="1920"/>
        </w:tabs>
        <w:ind w:left="105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8092E800">
      <w:start w:val="1"/>
      <w:numFmt w:val="bullet"/>
      <w:lvlText w:val="■"/>
      <w:lvlJc w:val="left"/>
      <w:pPr>
        <w:tabs>
          <w:tab w:val="left" w:pos="720"/>
          <w:tab w:val="left" w:pos="1440"/>
          <w:tab w:val="left" w:pos="1920"/>
        </w:tabs>
        <w:ind w:left="1410" w:hanging="48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DC925E22">
      <w:start w:val="1"/>
      <w:numFmt w:val="bullet"/>
      <w:lvlText w:val="●"/>
      <w:lvlJc w:val="left"/>
      <w:pPr>
        <w:tabs>
          <w:tab w:val="left" w:pos="720"/>
          <w:tab w:val="left" w:pos="1440"/>
          <w:tab w:val="left" w:pos="1920"/>
        </w:tabs>
        <w:ind w:left="177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D0EED94C">
      <w:start w:val="1"/>
      <w:numFmt w:val="bullet"/>
      <w:lvlText w:val="•"/>
      <w:lvlJc w:val="left"/>
      <w:pPr>
        <w:tabs>
          <w:tab w:val="left" w:pos="720"/>
          <w:tab w:val="left" w:pos="1440"/>
        </w:tabs>
        <w:ind w:left="213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ED4C34E4">
      <w:start w:val="1"/>
      <w:numFmt w:val="bullet"/>
      <w:lvlText w:val="■"/>
      <w:lvlJc w:val="left"/>
      <w:pPr>
        <w:tabs>
          <w:tab w:val="left" w:pos="720"/>
          <w:tab w:val="left" w:pos="1440"/>
          <w:tab w:val="left" w:pos="1920"/>
        </w:tabs>
        <w:ind w:left="249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9BD0E26C">
      <w:start w:val="1"/>
      <w:numFmt w:val="bullet"/>
      <w:lvlText w:val="●"/>
      <w:lvlJc w:val="left"/>
      <w:pPr>
        <w:tabs>
          <w:tab w:val="left" w:pos="720"/>
          <w:tab w:val="left" w:pos="1440"/>
          <w:tab w:val="left" w:pos="1920"/>
        </w:tabs>
        <w:ind w:left="285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EE8889F4">
      <w:start w:val="1"/>
      <w:numFmt w:val="bullet"/>
      <w:lvlText w:val="•"/>
      <w:lvlJc w:val="left"/>
      <w:pPr>
        <w:tabs>
          <w:tab w:val="left" w:pos="720"/>
          <w:tab w:val="left" w:pos="1440"/>
          <w:tab w:val="left" w:pos="1920"/>
        </w:tabs>
        <w:ind w:left="321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E982AC96">
      <w:start w:val="1"/>
      <w:numFmt w:val="bullet"/>
      <w:lvlText w:val="■"/>
      <w:lvlJc w:val="left"/>
      <w:pPr>
        <w:tabs>
          <w:tab w:val="left" w:pos="720"/>
          <w:tab w:val="left" w:pos="1440"/>
          <w:tab w:val="left" w:pos="1920"/>
        </w:tabs>
        <w:ind w:left="357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13" w15:restartNumberingAfterBreak="0">
    <w:nsid w:val="353C760D"/>
    <w:multiLevelType w:val="hybridMultilevel"/>
    <w:tmpl w:val="2D101B80"/>
    <w:styleLink w:val="ImportedStyle7"/>
    <w:lvl w:ilvl="0" w:tplc="3D3EDFB6">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6E48494">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47E66B8">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B6C7270">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1D6262A">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F382CE4">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29E3802">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5EAC8B0">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D308788">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7382590"/>
    <w:multiLevelType w:val="hybridMultilevel"/>
    <w:tmpl w:val="8E66897A"/>
    <w:styleLink w:val="ImportedStyle8"/>
    <w:lvl w:ilvl="0" w:tplc="8884B99C">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1327D7C">
      <w:start w:val="1"/>
      <w:numFmt w:val="bullet"/>
      <w:lvlText w:val="o"/>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D047084">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0B6A714">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954903E">
      <w:start w:val="1"/>
      <w:numFmt w:val="bullet"/>
      <w:lvlText w:val="o"/>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E5AB85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940288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156379A">
      <w:start w:val="1"/>
      <w:numFmt w:val="bullet"/>
      <w:lvlText w:val="o"/>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374A2D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C054236"/>
    <w:multiLevelType w:val="hybridMultilevel"/>
    <w:tmpl w:val="789ED5BC"/>
    <w:numStyleLink w:val="ImportedStyle4"/>
  </w:abstractNum>
  <w:abstractNum w:abstractNumId="16" w15:restartNumberingAfterBreak="0">
    <w:nsid w:val="3D34473B"/>
    <w:multiLevelType w:val="hybridMultilevel"/>
    <w:tmpl w:val="BC0CC5A2"/>
    <w:numStyleLink w:val="ImportedStyle5"/>
  </w:abstractNum>
  <w:abstractNum w:abstractNumId="17" w15:restartNumberingAfterBreak="0">
    <w:nsid w:val="4D811B08"/>
    <w:multiLevelType w:val="hybridMultilevel"/>
    <w:tmpl w:val="81AE97BC"/>
    <w:styleLink w:val="ImportedStyle9"/>
    <w:lvl w:ilvl="0" w:tplc="7296741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B3E4DA8">
      <w:start w:val="1"/>
      <w:numFmt w:val="bullet"/>
      <w:lvlText w:val="o"/>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734277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90E942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82E159C">
      <w:start w:val="1"/>
      <w:numFmt w:val="bullet"/>
      <w:lvlText w:val="o"/>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AB41C34">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926A66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342C890">
      <w:start w:val="1"/>
      <w:numFmt w:val="bullet"/>
      <w:lvlText w:val="o"/>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0FE114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FB21E9C"/>
    <w:multiLevelType w:val="hybridMultilevel"/>
    <w:tmpl w:val="1B68C800"/>
    <w:styleLink w:val="ImportedStyle2"/>
    <w:lvl w:ilvl="0" w:tplc="20966CE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CAE4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9B23F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1685AC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0841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2A92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0EA1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F2C47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54B8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97F272C"/>
    <w:multiLevelType w:val="multilevel"/>
    <w:tmpl w:val="14C4F3D6"/>
    <w:lvl w:ilvl="0">
      <w:start w:val="1"/>
      <w:numFmt w:val="bullet"/>
      <w:lvlText w:val="●"/>
      <w:lvlJc w:val="left"/>
      <w:pPr>
        <w:ind w:left="108" w:hanging="360"/>
      </w:pPr>
      <w:rPr>
        <w:rFonts w:ascii="Noto Sans Symbols" w:eastAsia="Noto Sans Symbols" w:hAnsi="Noto Sans Symbols" w:cs="Noto Sans Symbols"/>
      </w:rPr>
    </w:lvl>
    <w:lvl w:ilvl="1">
      <w:start w:val="1"/>
      <w:numFmt w:val="bullet"/>
      <w:lvlText w:val="o"/>
      <w:lvlJc w:val="left"/>
      <w:pPr>
        <w:ind w:left="828" w:hanging="360"/>
      </w:pPr>
      <w:rPr>
        <w:rFonts w:ascii="Courier New" w:eastAsia="Courier New" w:hAnsi="Courier New" w:cs="Courier New"/>
      </w:rPr>
    </w:lvl>
    <w:lvl w:ilvl="2">
      <w:start w:val="1"/>
      <w:numFmt w:val="bullet"/>
      <w:lvlText w:val="▪"/>
      <w:lvlJc w:val="left"/>
      <w:pPr>
        <w:ind w:left="1548" w:hanging="360"/>
      </w:pPr>
      <w:rPr>
        <w:rFonts w:ascii="Noto Sans Symbols" w:eastAsia="Noto Sans Symbols" w:hAnsi="Noto Sans Symbols" w:cs="Noto Sans Symbols"/>
      </w:rPr>
    </w:lvl>
    <w:lvl w:ilvl="3">
      <w:start w:val="1"/>
      <w:numFmt w:val="bullet"/>
      <w:lvlText w:val="●"/>
      <w:lvlJc w:val="left"/>
      <w:pPr>
        <w:ind w:left="2268" w:hanging="360"/>
      </w:pPr>
      <w:rPr>
        <w:rFonts w:ascii="Noto Sans Symbols" w:eastAsia="Noto Sans Symbols" w:hAnsi="Noto Sans Symbols" w:cs="Noto Sans Symbols"/>
      </w:rPr>
    </w:lvl>
    <w:lvl w:ilvl="4">
      <w:start w:val="1"/>
      <w:numFmt w:val="bullet"/>
      <w:lvlText w:val="o"/>
      <w:lvlJc w:val="left"/>
      <w:pPr>
        <w:ind w:left="2988" w:hanging="360"/>
      </w:pPr>
      <w:rPr>
        <w:rFonts w:ascii="Courier New" w:eastAsia="Courier New" w:hAnsi="Courier New" w:cs="Courier New"/>
      </w:rPr>
    </w:lvl>
    <w:lvl w:ilvl="5">
      <w:start w:val="1"/>
      <w:numFmt w:val="bullet"/>
      <w:lvlText w:val="▪"/>
      <w:lvlJc w:val="left"/>
      <w:pPr>
        <w:ind w:left="3708" w:hanging="360"/>
      </w:pPr>
      <w:rPr>
        <w:rFonts w:ascii="Noto Sans Symbols" w:eastAsia="Noto Sans Symbols" w:hAnsi="Noto Sans Symbols" w:cs="Noto Sans Symbols"/>
      </w:rPr>
    </w:lvl>
    <w:lvl w:ilvl="6">
      <w:start w:val="1"/>
      <w:numFmt w:val="bullet"/>
      <w:lvlText w:val="●"/>
      <w:lvlJc w:val="left"/>
      <w:pPr>
        <w:ind w:left="4428" w:hanging="360"/>
      </w:pPr>
      <w:rPr>
        <w:rFonts w:ascii="Noto Sans Symbols" w:eastAsia="Noto Sans Symbols" w:hAnsi="Noto Sans Symbols" w:cs="Noto Sans Symbols"/>
      </w:rPr>
    </w:lvl>
    <w:lvl w:ilvl="7">
      <w:start w:val="1"/>
      <w:numFmt w:val="bullet"/>
      <w:lvlText w:val="o"/>
      <w:lvlJc w:val="left"/>
      <w:pPr>
        <w:ind w:left="5148" w:hanging="360"/>
      </w:pPr>
      <w:rPr>
        <w:rFonts w:ascii="Courier New" w:eastAsia="Courier New" w:hAnsi="Courier New" w:cs="Courier New"/>
      </w:rPr>
    </w:lvl>
    <w:lvl w:ilvl="8">
      <w:start w:val="1"/>
      <w:numFmt w:val="bullet"/>
      <w:lvlText w:val="▪"/>
      <w:lvlJc w:val="left"/>
      <w:pPr>
        <w:ind w:left="5868" w:hanging="360"/>
      </w:pPr>
      <w:rPr>
        <w:rFonts w:ascii="Noto Sans Symbols" w:eastAsia="Noto Sans Symbols" w:hAnsi="Noto Sans Symbols" w:cs="Noto Sans Symbols"/>
      </w:rPr>
    </w:lvl>
  </w:abstractNum>
  <w:abstractNum w:abstractNumId="20" w15:restartNumberingAfterBreak="0">
    <w:nsid w:val="5E900B4A"/>
    <w:multiLevelType w:val="hybridMultilevel"/>
    <w:tmpl w:val="947A7ABA"/>
    <w:styleLink w:val="ImportedStyle6"/>
    <w:lvl w:ilvl="0" w:tplc="BBF2A9B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B54A56C">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B4476D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E06C9F2">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CD6B0F8">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8D86ADC">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B4CC392">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EFE46AE">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3B0C752">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13E5335"/>
    <w:multiLevelType w:val="multilevel"/>
    <w:tmpl w:val="A322BDCE"/>
    <w:lvl w:ilvl="0">
      <w:start w:val="1"/>
      <w:numFmt w:val="bullet"/>
      <w:lvlText w:val="●"/>
      <w:lvlJc w:val="left"/>
      <w:pPr>
        <w:ind w:left="799" w:hanging="358"/>
      </w:pPr>
      <w:rPr>
        <w:rFonts w:ascii="Noto Sans Symbols" w:eastAsia="Noto Sans Symbols" w:hAnsi="Noto Sans Symbols" w:cs="Noto Sans Symbols"/>
      </w:rPr>
    </w:lvl>
    <w:lvl w:ilvl="1">
      <w:start w:val="1"/>
      <w:numFmt w:val="bullet"/>
      <w:lvlText w:val="o"/>
      <w:lvlJc w:val="left"/>
      <w:pPr>
        <w:ind w:left="1519" w:hanging="360"/>
      </w:pPr>
      <w:rPr>
        <w:rFonts w:ascii="Courier New" w:eastAsia="Courier New" w:hAnsi="Courier New" w:cs="Courier New"/>
      </w:rPr>
    </w:lvl>
    <w:lvl w:ilvl="2">
      <w:start w:val="1"/>
      <w:numFmt w:val="bullet"/>
      <w:lvlText w:val="▪"/>
      <w:lvlJc w:val="left"/>
      <w:pPr>
        <w:ind w:left="2239" w:hanging="360"/>
      </w:pPr>
      <w:rPr>
        <w:rFonts w:ascii="Noto Sans Symbols" w:eastAsia="Noto Sans Symbols" w:hAnsi="Noto Sans Symbols" w:cs="Noto Sans Symbols"/>
      </w:rPr>
    </w:lvl>
    <w:lvl w:ilvl="3">
      <w:start w:val="1"/>
      <w:numFmt w:val="bullet"/>
      <w:lvlText w:val="●"/>
      <w:lvlJc w:val="left"/>
      <w:pPr>
        <w:ind w:left="2959" w:hanging="360"/>
      </w:pPr>
      <w:rPr>
        <w:rFonts w:ascii="Noto Sans Symbols" w:eastAsia="Noto Sans Symbols" w:hAnsi="Noto Sans Symbols" w:cs="Noto Sans Symbols"/>
      </w:rPr>
    </w:lvl>
    <w:lvl w:ilvl="4">
      <w:start w:val="1"/>
      <w:numFmt w:val="bullet"/>
      <w:lvlText w:val="o"/>
      <w:lvlJc w:val="left"/>
      <w:pPr>
        <w:ind w:left="3679" w:hanging="360"/>
      </w:pPr>
      <w:rPr>
        <w:rFonts w:ascii="Courier New" w:eastAsia="Courier New" w:hAnsi="Courier New" w:cs="Courier New"/>
      </w:rPr>
    </w:lvl>
    <w:lvl w:ilvl="5">
      <w:start w:val="1"/>
      <w:numFmt w:val="bullet"/>
      <w:lvlText w:val="▪"/>
      <w:lvlJc w:val="left"/>
      <w:pPr>
        <w:ind w:left="4399" w:hanging="360"/>
      </w:pPr>
      <w:rPr>
        <w:rFonts w:ascii="Noto Sans Symbols" w:eastAsia="Noto Sans Symbols" w:hAnsi="Noto Sans Symbols" w:cs="Noto Sans Symbols"/>
      </w:rPr>
    </w:lvl>
    <w:lvl w:ilvl="6">
      <w:start w:val="1"/>
      <w:numFmt w:val="bullet"/>
      <w:lvlText w:val="●"/>
      <w:lvlJc w:val="left"/>
      <w:pPr>
        <w:ind w:left="5119" w:hanging="360"/>
      </w:pPr>
      <w:rPr>
        <w:rFonts w:ascii="Noto Sans Symbols" w:eastAsia="Noto Sans Symbols" w:hAnsi="Noto Sans Symbols" w:cs="Noto Sans Symbols"/>
      </w:rPr>
    </w:lvl>
    <w:lvl w:ilvl="7">
      <w:start w:val="1"/>
      <w:numFmt w:val="bullet"/>
      <w:lvlText w:val="o"/>
      <w:lvlJc w:val="left"/>
      <w:pPr>
        <w:ind w:left="5839" w:hanging="360"/>
      </w:pPr>
      <w:rPr>
        <w:rFonts w:ascii="Courier New" w:eastAsia="Courier New" w:hAnsi="Courier New" w:cs="Courier New"/>
      </w:rPr>
    </w:lvl>
    <w:lvl w:ilvl="8">
      <w:start w:val="1"/>
      <w:numFmt w:val="bullet"/>
      <w:lvlText w:val="▪"/>
      <w:lvlJc w:val="left"/>
      <w:pPr>
        <w:ind w:left="6559" w:hanging="360"/>
      </w:pPr>
      <w:rPr>
        <w:rFonts w:ascii="Noto Sans Symbols" w:eastAsia="Noto Sans Symbols" w:hAnsi="Noto Sans Symbols" w:cs="Noto Sans Symbols"/>
      </w:rPr>
    </w:lvl>
  </w:abstractNum>
  <w:abstractNum w:abstractNumId="22" w15:restartNumberingAfterBreak="0">
    <w:nsid w:val="617336DA"/>
    <w:multiLevelType w:val="multilevel"/>
    <w:tmpl w:val="1812F11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9E1205"/>
    <w:multiLevelType w:val="hybridMultilevel"/>
    <w:tmpl w:val="17325818"/>
    <w:styleLink w:val="ImportedStyle1"/>
    <w:lvl w:ilvl="0" w:tplc="F54C27C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F8ACE60">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00CBD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40D38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BBEB4D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6708E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EE385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68C4BE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A6DA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3336FB5"/>
    <w:multiLevelType w:val="hybridMultilevel"/>
    <w:tmpl w:val="64A0B726"/>
    <w:styleLink w:val="List1"/>
    <w:lvl w:ilvl="0" w:tplc="A1746EDE">
      <w:start w:val="1"/>
      <w:numFmt w:val="bullet"/>
      <w:lvlText w:val="●"/>
      <w:lvlJc w:val="left"/>
      <w:pPr>
        <w:tabs>
          <w:tab w:val="left" w:pos="720"/>
          <w:tab w:val="left" w:pos="1440"/>
          <w:tab w:val="left" w:pos="1920"/>
        </w:tabs>
        <w:ind w:left="141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608E1FC">
      <w:start w:val="1"/>
      <w:numFmt w:val="bullet"/>
      <w:lvlText w:val="•"/>
      <w:lvlJc w:val="left"/>
      <w:pPr>
        <w:tabs>
          <w:tab w:val="left" w:pos="720"/>
          <w:tab w:val="left" w:pos="1440"/>
          <w:tab w:val="left" w:pos="1920"/>
        </w:tabs>
        <w:ind w:left="105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41DE527A">
      <w:start w:val="1"/>
      <w:numFmt w:val="bullet"/>
      <w:lvlText w:val="■"/>
      <w:lvlJc w:val="left"/>
      <w:pPr>
        <w:tabs>
          <w:tab w:val="left" w:pos="720"/>
          <w:tab w:val="left" w:pos="1440"/>
          <w:tab w:val="left" w:pos="1920"/>
        </w:tabs>
        <w:ind w:left="1410" w:hanging="48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A300CE68">
      <w:start w:val="1"/>
      <w:numFmt w:val="bullet"/>
      <w:lvlText w:val="●"/>
      <w:lvlJc w:val="left"/>
      <w:pPr>
        <w:tabs>
          <w:tab w:val="left" w:pos="720"/>
          <w:tab w:val="left" w:pos="1440"/>
          <w:tab w:val="left" w:pos="1920"/>
        </w:tabs>
        <w:ind w:left="177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E3CA6DE2">
      <w:start w:val="1"/>
      <w:numFmt w:val="bullet"/>
      <w:lvlText w:val="•"/>
      <w:lvlJc w:val="left"/>
      <w:pPr>
        <w:tabs>
          <w:tab w:val="left" w:pos="720"/>
          <w:tab w:val="left" w:pos="1440"/>
        </w:tabs>
        <w:ind w:left="213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E414921E">
      <w:start w:val="1"/>
      <w:numFmt w:val="bullet"/>
      <w:lvlText w:val="■"/>
      <w:lvlJc w:val="left"/>
      <w:pPr>
        <w:tabs>
          <w:tab w:val="left" w:pos="720"/>
          <w:tab w:val="left" w:pos="1440"/>
          <w:tab w:val="left" w:pos="1920"/>
        </w:tabs>
        <w:ind w:left="249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16E0E732">
      <w:start w:val="1"/>
      <w:numFmt w:val="bullet"/>
      <w:lvlText w:val="●"/>
      <w:lvlJc w:val="left"/>
      <w:pPr>
        <w:tabs>
          <w:tab w:val="left" w:pos="720"/>
          <w:tab w:val="left" w:pos="1440"/>
          <w:tab w:val="left" w:pos="1920"/>
        </w:tabs>
        <w:ind w:left="285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0784D586">
      <w:start w:val="1"/>
      <w:numFmt w:val="bullet"/>
      <w:lvlText w:val="•"/>
      <w:lvlJc w:val="left"/>
      <w:pPr>
        <w:tabs>
          <w:tab w:val="left" w:pos="720"/>
          <w:tab w:val="left" w:pos="1440"/>
          <w:tab w:val="left" w:pos="1920"/>
        </w:tabs>
        <w:ind w:left="321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1BE46D34">
      <w:start w:val="1"/>
      <w:numFmt w:val="bullet"/>
      <w:lvlText w:val="■"/>
      <w:lvlJc w:val="left"/>
      <w:pPr>
        <w:tabs>
          <w:tab w:val="left" w:pos="720"/>
          <w:tab w:val="left" w:pos="1440"/>
          <w:tab w:val="left" w:pos="1920"/>
        </w:tabs>
        <w:ind w:left="357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25" w15:restartNumberingAfterBreak="0">
    <w:nsid w:val="6BE90AA1"/>
    <w:multiLevelType w:val="hybridMultilevel"/>
    <w:tmpl w:val="F44EE55C"/>
    <w:styleLink w:val="ImportedStyle11"/>
    <w:lvl w:ilvl="0" w:tplc="88E2AB8C">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62E4F88">
      <w:start w:val="1"/>
      <w:numFmt w:val="bullet"/>
      <w:lvlText w:val="o"/>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81C55A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562972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6F004C8">
      <w:start w:val="1"/>
      <w:numFmt w:val="bullet"/>
      <w:lvlText w:val="o"/>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FE692C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D1AC41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9D2CEEE">
      <w:start w:val="1"/>
      <w:numFmt w:val="bullet"/>
      <w:lvlText w:val="o"/>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E8064A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E3959CD"/>
    <w:multiLevelType w:val="multilevel"/>
    <w:tmpl w:val="C26E92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256135B"/>
    <w:multiLevelType w:val="multilevel"/>
    <w:tmpl w:val="9426FE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779568AF"/>
    <w:multiLevelType w:val="hybridMultilevel"/>
    <w:tmpl w:val="8578F592"/>
    <w:styleLink w:val="ImportedStyle10"/>
    <w:lvl w:ilvl="0" w:tplc="626C61A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76C6CE8">
      <w:start w:val="1"/>
      <w:numFmt w:val="bullet"/>
      <w:lvlText w:val="o"/>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0C4721C">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E48B19C">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39A646E">
      <w:start w:val="1"/>
      <w:numFmt w:val="bullet"/>
      <w:lvlText w:val="o"/>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2AC5C6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8AC5C7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C688A0A">
      <w:start w:val="1"/>
      <w:numFmt w:val="bullet"/>
      <w:lvlText w:val="o"/>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70EEA3E">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8A77480"/>
    <w:multiLevelType w:val="hybridMultilevel"/>
    <w:tmpl w:val="50B80440"/>
    <w:styleLink w:val="List6"/>
    <w:lvl w:ilvl="0" w:tplc="56CA017C">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D82EAB8">
      <w:start w:val="1"/>
      <w:numFmt w:val="bullet"/>
      <w:lvlText w:val="o"/>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A8A4C14">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1845E5E">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0987D14">
      <w:start w:val="1"/>
      <w:numFmt w:val="bullet"/>
      <w:lvlText w:val="o"/>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CF2C67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D14DB7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37C9582">
      <w:start w:val="1"/>
      <w:numFmt w:val="bullet"/>
      <w:lvlText w:val="o"/>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F92D8E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DBD0DE8"/>
    <w:multiLevelType w:val="multilevel"/>
    <w:tmpl w:val="5A10908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E6A0E7D"/>
    <w:multiLevelType w:val="hybridMultilevel"/>
    <w:tmpl w:val="1E32AE68"/>
    <w:styleLink w:val="ImportedStyle3"/>
    <w:lvl w:ilvl="0" w:tplc="75AA6BBA">
      <w:start w:val="1"/>
      <w:numFmt w:val="decimal"/>
      <w:lvlText w:val="%1."/>
      <w:lvlJc w:val="left"/>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88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F2245C">
      <w:start w:val="1"/>
      <w:numFmt w:val="decimal"/>
      <w:lvlText w:val="%2."/>
      <w:lvlJc w:val="left"/>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88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A61C44">
      <w:start w:val="1"/>
      <w:numFmt w:val="decimal"/>
      <w:lvlText w:val="%3."/>
      <w:lvlJc w:val="left"/>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88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52CCDAE">
      <w:start w:val="1"/>
      <w:numFmt w:val="decimal"/>
      <w:lvlText w:val="%4."/>
      <w:lvlJc w:val="left"/>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88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624BB14">
      <w:start w:val="1"/>
      <w:numFmt w:val="decimal"/>
      <w:lvlText w:val="%5."/>
      <w:lvlJc w:val="left"/>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88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79CE7A4">
      <w:start w:val="1"/>
      <w:numFmt w:val="decimal"/>
      <w:lvlText w:val="%6."/>
      <w:lvlJc w:val="left"/>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88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5921464">
      <w:start w:val="1"/>
      <w:numFmt w:val="decimal"/>
      <w:lvlText w:val="%7."/>
      <w:lvlJc w:val="left"/>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88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3A93B8">
      <w:start w:val="1"/>
      <w:numFmt w:val="decimal"/>
      <w:lvlText w:val="%8."/>
      <w:lvlJc w:val="left"/>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88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D0E3BB2">
      <w:start w:val="1"/>
      <w:numFmt w:val="decimal"/>
      <w:lvlText w:val="%9."/>
      <w:lvlJc w:val="left"/>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88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3"/>
  </w:num>
  <w:num w:numId="2">
    <w:abstractNumId w:val="18"/>
  </w:num>
  <w:num w:numId="3">
    <w:abstractNumId w:val="3"/>
  </w:num>
  <w:num w:numId="4">
    <w:abstractNumId w:val="31"/>
  </w:num>
  <w:num w:numId="5">
    <w:abstractNumId w:val="2"/>
  </w:num>
  <w:num w:numId="6">
    <w:abstractNumId w:val="0"/>
  </w:num>
  <w:num w:numId="7">
    <w:abstractNumId w:val="15"/>
  </w:num>
  <w:num w:numId="8">
    <w:abstractNumId w:val="7"/>
  </w:num>
  <w:num w:numId="9">
    <w:abstractNumId w:val="16"/>
  </w:num>
  <w:num w:numId="10">
    <w:abstractNumId w:val="20"/>
  </w:num>
  <w:num w:numId="11">
    <w:abstractNumId w:val="9"/>
  </w:num>
  <w:num w:numId="12">
    <w:abstractNumId w:val="13"/>
  </w:num>
  <w:num w:numId="13">
    <w:abstractNumId w:val="5"/>
  </w:num>
  <w:num w:numId="14">
    <w:abstractNumId w:val="24"/>
  </w:num>
  <w:num w:numId="15">
    <w:abstractNumId w:val="4"/>
  </w:num>
  <w:num w:numId="16">
    <w:abstractNumId w:val="12"/>
  </w:num>
  <w:num w:numId="17">
    <w:abstractNumId w:val="8"/>
  </w:num>
  <w:num w:numId="18">
    <w:abstractNumId w:val="6"/>
  </w:num>
  <w:num w:numId="19">
    <w:abstractNumId w:val="14"/>
  </w:num>
  <w:num w:numId="20">
    <w:abstractNumId w:val="17"/>
  </w:num>
  <w:num w:numId="21">
    <w:abstractNumId w:val="28"/>
  </w:num>
  <w:num w:numId="22">
    <w:abstractNumId w:val="25"/>
  </w:num>
  <w:num w:numId="23">
    <w:abstractNumId w:val="29"/>
  </w:num>
  <w:num w:numId="24">
    <w:abstractNumId w:val="10"/>
  </w:num>
  <w:num w:numId="25">
    <w:abstractNumId w:val="19"/>
  </w:num>
  <w:num w:numId="26">
    <w:abstractNumId w:val="30"/>
  </w:num>
  <w:num w:numId="27">
    <w:abstractNumId w:val="1"/>
  </w:num>
  <w:num w:numId="28">
    <w:abstractNumId w:val="22"/>
  </w:num>
  <w:num w:numId="29">
    <w:abstractNumId w:val="11"/>
  </w:num>
  <w:num w:numId="30">
    <w:abstractNumId w:val="27"/>
  </w:num>
  <w:num w:numId="31">
    <w:abstractNumId w:val="26"/>
  </w:num>
  <w:num w:numId="32">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7"/>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O3tDQ0MzUyNDYwNTJW0lEKTi0uzszPAykwrQUAf5ihjiwAAAA="/>
  </w:docVars>
  <w:rsids>
    <w:rsidRoot w:val="003048B5"/>
    <w:rsid w:val="00027C21"/>
    <w:rsid w:val="00034CC1"/>
    <w:rsid w:val="000E2995"/>
    <w:rsid w:val="00105893"/>
    <w:rsid w:val="00111E02"/>
    <w:rsid w:val="0012743D"/>
    <w:rsid w:val="00182002"/>
    <w:rsid w:val="001C5889"/>
    <w:rsid w:val="001D6D9E"/>
    <w:rsid w:val="001E252F"/>
    <w:rsid w:val="0022576A"/>
    <w:rsid w:val="00246890"/>
    <w:rsid w:val="00246D9C"/>
    <w:rsid w:val="0025017B"/>
    <w:rsid w:val="00255908"/>
    <w:rsid w:val="002666B8"/>
    <w:rsid w:val="002736C7"/>
    <w:rsid w:val="002D5717"/>
    <w:rsid w:val="003048B5"/>
    <w:rsid w:val="0033510D"/>
    <w:rsid w:val="003714C5"/>
    <w:rsid w:val="003920F5"/>
    <w:rsid w:val="003E5B3B"/>
    <w:rsid w:val="00432338"/>
    <w:rsid w:val="00441A1E"/>
    <w:rsid w:val="0044795D"/>
    <w:rsid w:val="00447FE7"/>
    <w:rsid w:val="004511C1"/>
    <w:rsid w:val="00482E7F"/>
    <w:rsid w:val="00483EEB"/>
    <w:rsid w:val="004B11E7"/>
    <w:rsid w:val="004B2C18"/>
    <w:rsid w:val="004D54F0"/>
    <w:rsid w:val="005B5C9D"/>
    <w:rsid w:val="005D0AA2"/>
    <w:rsid w:val="006356FC"/>
    <w:rsid w:val="00697BD3"/>
    <w:rsid w:val="007265A6"/>
    <w:rsid w:val="0073303C"/>
    <w:rsid w:val="0078150D"/>
    <w:rsid w:val="0078764E"/>
    <w:rsid w:val="00791680"/>
    <w:rsid w:val="007D562E"/>
    <w:rsid w:val="007E2A8A"/>
    <w:rsid w:val="00811E8A"/>
    <w:rsid w:val="008140F5"/>
    <w:rsid w:val="00830787"/>
    <w:rsid w:val="0084513B"/>
    <w:rsid w:val="008552BC"/>
    <w:rsid w:val="00857D24"/>
    <w:rsid w:val="00874437"/>
    <w:rsid w:val="008B380E"/>
    <w:rsid w:val="008C161E"/>
    <w:rsid w:val="008D6873"/>
    <w:rsid w:val="008F68A1"/>
    <w:rsid w:val="00914D53"/>
    <w:rsid w:val="009C3CD4"/>
    <w:rsid w:val="009F3D36"/>
    <w:rsid w:val="00A15CD0"/>
    <w:rsid w:val="00A279F5"/>
    <w:rsid w:val="00A3234F"/>
    <w:rsid w:val="00A63FA2"/>
    <w:rsid w:val="00A8460B"/>
    <w:rsid w:val="00A90985"/>
    <w:rsid w:val="00A9787C"/>
    <w:rsid w:val="00AE41F4"/>
    <w:rsid w:val="00B4562E"/>
    <w:rsid w:val="00B900C8"/>
    <w:rsid w:val="00BE3F0F"/>
    <w:rsid w:val="00C21D87"/>
    <w:rsid w:val="00C91EA8"/>
    <w:rsid w:val="00CA6552"/>
    <w:rsid w:val="00CE3FEC"/>
    <w:rsid w:val="00D23801"/>
    <w:rsid w:val="00D26D91"/>
    <w:rsid w:val="00D846F7"/>
    <w:rsid w:val="00D92DCF"/>
    <w:rsid w:val="00DA55DD"/>
    <w:rsid w:val="00DB2FDA"/>
    <w:rsid w:val="00DC1A84"/>
    <w:rsid w:val="00DC3EDA"/>
    <w:rsid w:val="00DE18BA"/>
    <w:rsid w:val="00DF6AFC"/>
    <w:rsid w:val="00E02A88"/>
    <w:rsid w:val="00E04D66"/>
    <w:rsid w:val="00E70B6E"/>
    <w:rsid w:val="00E72B01"/>
    <w:rsid w:val="00E84E9D"/>
    <w:rsid w:val="00EF209B"/>
    <w:rsid w:val="00F00B4C"/>
    <w:rsid w:val="00F15B16"/>
    <w:rsid w:val="00F35C99"/>
    <w:rsid w:val="00F4654C"/>
    <w:rsid w:val="00F536D3"/>
    <w:rsid w:val="00F675E9"/>
    <w:rsid w:val="00F92EB3"/>
    <w:rsid w:val="00FD22F7"/>
    <w:rsid w:val="00FE065A"/>
    <w:rsid w:val="00FE2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DCBEF"/>
  <w15:docId w15:val="{7A198ED7-8451-442E-811A-4E19491C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914D53"/>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next w:val="BodyA"/>
    <w:pPr>
      <w:keepNext/>
      <w:keepLines/>
      <w:widowControl w:val="0"/>
      <w:spacing w:before="200" w:line="276" w:lineRule="auto"/>
      <w:outlineLvl w:val="1"/>
    </w:pPr>
    <w:rPr>
      <w:rFonts w:ascii="Cambria" w:hAnsi="Cambria" w:cs="Arial Unicode MS"/>
      <w:b/>
      <w:bCs/>
      <w:color w:val="4F81BD"/>
      <w:sz w:val="26"/>
      <w:szCs w:val="26"/>
      <w:u w:color="4F81BD"/>
      <w14:textOutline w14:w="12700" w14:cap="flat" w14:cmpd="sng" w14:algn="ctr">
        <w14:noFill/>
        <w14:prstDash w14:val="solid"/>
        <w14:miter w14:lim="400000"/>
      </w14:textOutline>
    </w:rPr>
  </w:style>
  <w:style w:type="paragraph" w:styleId="Heading3">
    <w:name w:val="heading 3"/>
    <w:basedOn w:val="Normal"/>
    <w:next w:val="Normal"/>
    <w:link w:val="Heading3Char"/>
    <w:uiPriority w:val="9"/>
    <w:semiHidden/>
    <w:unhideWhenUsed/>
    <w:qFormat/>
    <w:rsid w:val="00914D53"/>
    <w:pPr>
      <w:keepNext/>
      <w:keepLines/>
      <w:spacing w:before="40"/>
      <w:outlineLvl w:val="2"/>
    </w:pPr>
    <w:rPr>
      <w:rFonts w:asciiTheme="majorHAnsi" w:eastAsiaTheme="majorEastAsia" w:hAnsiTheme="majorHAnsi" w:cstheme="majorBidi"/>
      <w:color w:val="1F4E6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680"/>
        <w:tab w:val="right" w:pos="9360"/>
      </w:tabs>
    </w:pPr>
    <w:rPr>
      <w:rFonts w:cs="Arial Unicode MS"/>
      <w:color w:val="000000"/>
      <w:sz w:val="24"/>
      <w:szCs w:val="24"/>
      <w:u w:color="000000"/>
    </w:rPr>
  </w:style>
  <w:style w:type="paragraph" w:customStyle="1" w:styleId="BodyA">
    <w:name w:val="Body A"/>
    <w:rPr>
      <w:rFonts w:ascii="Helvetica" w:hAnsi="Helvetica" w:cs="Arial Unicode MS"/>
      <w:color w:val="000000"/>
      <w:sz w:val="22"/>
      <w:szCs w:val="22"/>
      <w:u w:color="000000"/>
    </w:rPr>
  </w:style>
  <w:style w:type="character" w:customStyle="1" w:styleId="None">
    <w:name w:val="None"/>
  </w:style>
  <w:style w:type="character" w:customStyle="1" w:styleId="Hyperlink0">
    <w:name w:val="Hyperlink.0"/>
    <w:basedOn w:val="None"/>
    <w:rPr>
      <w:rFonts w:ascii="Calibri" w:eastAsia="Calibri" w:hAnsi="Calibri" w:cs="Calibri"/>
      <w:outline w:val="0"/>
      <w:color w:val="0070C0"/>
      <w:u w:val="single" w:color="0070C0"/>
    </w:rPr>
  </w:style>
  <w:style w:type="numbering" w:customStyle="1" w:styleId="ImportedStyle1">
    <w:name w:val="Imported Style 1"/>
    <w:pPr>
      <w:numPr>
        <w:numId w:val="1"/>
      </w:numPr>
    </w:pPr>
  </w:style>
  <w:style w:type="character" w:customStyle="1" w:styleId="NoneA">
    <w:name w:val="None A"/>
    <w:rPr>
      <w:lang w:val="en-US"/>
    </w:rPr>
  </w:style>
  <w:style w:type="numbering" w:customStyle="1" w:styleId="ImportedStyle2">
    <w:name w:val="Imported Style 2"/>
    <w:pPr>
      <w:numPr>
        <w:numId w:val="2"/>
      </w:numPr>
    </w:pPr>
  </w:style>
  <w:style w:type="character" w:customStyle="1" w:styleId="Hyperlink1">
    <w:name w:val="Hyperlink.1"/>
    <w:basedOn w:val="None"/>
    <w:rPr>
      <w:outline w:val="0"/>
      <w:color w:val="0070C0"/>
      <w:u w:val="single" w:color="0070C0"/>
    </w:rPr>
  </w:style>
  <w:style w:type="numbering" w:customStyle="1" w:styleId="ImportedStyle3">
    <w:name w:val="Imported Style 3"/>
    <w:pPr>
      <w:numPr>
        <w:numId w:val="4"/>
      </w:numPr>
    </w:pPr>
  </w:style>
  <w:style w:type="numbering" w:customStyle="1" w:styleId="ImportedStyle4">
    <w:name w:val="Imported Style 4"/>
    <w:pPr>
      <w:numPr>
        <w:numId w:val="6"/>
      </w:numPr>
    </w:p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paragraph" w:styleId="NormalWeb">
    <w:name w:val="Normal (Web)"/>
    <w:pPr>
      <w:spacing w:before="100" w:after="100"/>
    </w:pPr>
    <w:rPr>
      <w:rFonts w:cs="Arial Unicode MS"/>
      <w:color w:val="000000"/>
      <w:sz w:val="24"/>
      <w:szCs w:val="24"/>
      <w:u w:color="000000"/>
    </w:rPr>
  </w:style>
  <w:style w:type="character" w:customStyle="1" w:styleId="Hyperlink2">
    <w:name w:val="Hyperlink.2"/>
    <w:basedOn w:val="None"/>
    <w:rPr>
      <w:rFonts w:ascii="Calibri" w:eastAsia="Calibri" w:hAnsi="Calibri" w:cs="Calibri"/>
      <w:outline w:val="0"/>
      <w:color w:val="0070C0"/>
      <w:sz w:val="22"/>
      <w:szCs w:val="22"/>
      <w:u w:val="single" w:color="0070C0"/>
    </w:rPr>
  </w:style>
  <w:style w:type="character" w:customStyle="1" w:styleId="Hyperlink3">
    <w:name w:val="Hyperlink.3"/>
    <w:basedOn w:val="None"/>
    <w:rPr>
      <w:rFonts w:ascii="Calibri" w:eastAsia="Calibri" w:hAnsi="Calibri" w:cs="Calibri"/>
      <w:outline w:val="0"/>
      <w:color w:val="0070C0"/>
      <w:sz w:val="22"/>
      <w:szCs w:val="22"/>
      <w:u w:val="single" w:color="0070C0"/>
      <w:lang w:val="en-US"/>
    </w:rPr>
  </w:style>
  <w:style w:type="paragraph" w:customStyle="1" w:styleId="Default">
    <w:name w:val="Default"/>
    <w:rPr>
      <w:rFonts w:ascii="Helvetica" w:eastAsia="Helvetica" w:hAnsi="Helvetica" w:cs="Helvetica"/>
      <w:color w:val="000000"/>
      <w:sz w:val="22"/>
      <w:szCs w:val="22"/>
      <w:u w:color="000000"/>
      <w14:textOutline w14:w="12700" w14:cap="flat" w14:cmpd="sng" w14:algn="ctr">
        <w14:noFill/>
        <w14:prstDash w14:val="solid"/>
        <w14:miter w14:lim="400000"/>
      </w14:textOutline>
    </w:rPr>
  </w:style>
  <w:style w:type="numbering" w:customStyle="1" w:styleId="ImportedStyle5">
    <w:name w:val="Imported Style 5"/>
    <w:pPr>
      <w:numPr>
        <w:numId w:val="8"/>
      </w:numPr>
    </w:pPr>
  </w:style>
  <w:style w:type="numbering" w:customStyle="1" w:styleId="ImportedStyle6">
    <w:name w:val="Imported Style 6"/>
    <w:pPr>
      <w:numPr>
        <w:numId w:val="10"/>
      </w:numPr>
    </w:pPr>
  </w:style>
  <w:style w:type="numbering" w:customStyle="1" w:styleId="ImportedStyle7">
    <w:name w:val="Imported Style 7"/>
    <w:pPr>
      <w:numPr>
        <w:numId w:val="12"/>
      </w:numPr>
    </w:pPr>
  </w:style>
  <w:style w:type="paragraph" w:customStyle="1" w:styleId="Heading1A">
    <w:name w:val="Heading 1 A"/>
    <w:next w:val="Default"/>
    <w:pPr>
      <w:keepNext/>
      <w:suppressAutoHyphens/>
      <w:spacing w:after="360"/>
      <w:jc w:val="center"/>
      <w:outlineLvl w:val="0"/>
    </w:pPr>
    <w:rPr>
      <w:rFonts w:ascii="Arial" w:eastAsia="Arial" w:hAnsi="Arial" w:cs="Arial"/>
      <w:b/>
      <w:bCs/>
      <w:color w:val="000000"/>
      <w:kern w:val="1"/>
      <w:sz w:val="32"/>
      <w:szCs w:val="32"/>
      <w:u w:color="000000"/>
    </w:rPr>
  </w:style>
  <w:style w:type="paragraph" w:customStyle="1" w:styleId="Heading2A">
    <w:name w:val="Heading 2 A"/>
    <w:next w:val="Default"/>
    <w:pPr>
      <w:keepNext/>
      <w:suppressAutoHyphens/>
      <w:spacing w:before="480" w:after="120"/>
      <w:outlineLvl w:val="1"/>
    </w:pPr>
    <w:rPr>
      <w:rFonts w:ascii="Arial" w:hAnsi="Arial" w:cs="Arial Unicode MS"/>
      <w:b/>
      <w:bCs/>
      <w:color w:val="000000"/>
      <w:sz w:val="24"/>
      <w:szCs w:val="24"/>
      <w:u w:color="000000"/>
    </w:rPr>
  </w:style>
  <w:style w:type="numbering" w:customStyle="1" w:styleId="List1">
    <w:name w:val="List 1"/>
    <w:pPr>
      <w:numPr>
        <w:numId w:val="14"/>
      </w:numPr>
    </w:pPr>
  </w:style>
  <w:style w:type="numbering" w:customStyle="1" w:styleId="List21">
    <w:name w:val="List 21"/>
    <w:pPr>
      <w:numPr>
        <w:numId w:val="15"/>
      </w:numPr>
    </w:pPr>
  </w:style>
  <w:style w:type="numbering" w:customStyle="1" w:styleId="List31">
    <w:name w:val="List 31"/>
    <w:pPr>
      <w:numPr>
        <w:numId w:val="16"/>
      </w:numPr>
    </w:pPr>
  </w:style>
  <w:style w:type="numbering" w:customStyle="1" w:styleId="List41">
    <w:name w:val="List 41"/>
    <w:pPr>
      <w:numPr>
        <w:numId w:val="17"/>
      </w:numPr>
    </w:pPr>
  </w:style>
  <w:style w:type="numbering" w:customStyle="1" w:styleId="List51">
    <w:name w:val="List 51"/>
    <w:pPr>
      <w:numPr>
        <w:numId w:val="18"/>
      </w:numPr>
    </w:pPr>
  </w:style>
  <w:style w:type="paragraph" w:customStyle="1" w:styleId="FreeForm">
    <w:name w:val="Free Form"/>
    <w:rPr>
      <w:rFonts w:eastAsia="Times New Roman"/>
      <w:color w:val="000000"/>
      <w:u w:color="000000"/>
    </w:rPr>
  </w:style>
  <w:style w:type="paragraph" w:customStyle="1" w:styleId="contactheading">
    <w:name w:val="contact heading"/>
    <w:pPr>
      <w:keepNext/>
      <w:suppressAutoHyphens/>
      <w:spacing w:before="120" w:after="120"/>
      <w:outlineLvl w:val="1"/>
    </w:pPr>
    <w:rPr>
      <w:rFonts w:cs="Arial Unicode MS"/>
      <w:b/>
      <w:bCs/>
      <w:color w:val="000000"/>
      <w:sz w:val="24"/>
      <w:szCs w:val="24"/>
      <w:u w:color="000000"/>
    </w:rPr>
  </w:style>
  <w:style w:type="paragraph" w:customStyle="1" w:styleId="Heading3A">
    <w:name w:val="Heading 3 A"/>
    <w:next w:val="Default"/>
    <w:pPr>
      <w:keepNext/>
      <w:suppressAutoHyphens/>
      <w:spacing w:before="120" w:after="120"/>
      <w:outlineLvl w:val="2"/>
    </w:pPr>
    <w:rPr>
      <w:rFonts w:ascii="Arial" w:eastAsia="Arial" w:hAnsi="Arial" w:cs="Arial"/>
      <w:b/>
      <w:bCs/>
      <w:color w:val="000000"/>
      <w:u w:color="000000"/>
    </w:rPr>
  </w:style>
  <w:style w:type="paragraph" w:customStyle="1" w:styleId="Textbody">
    <w:name w:val="Text body"/>
    <w:pPr>
      <w:suppressAutoHyphens/>
      <w:spacing w:after="120"/>
    </w:pPr>
    <w:rPr>
      <w:rFonts w:cs="Arial Unicode MS"/>
      <w:color w:val="000000"/>
      <w:sz w:val="24"/>
      <w:szCs w:val="24"/>
      <w:u w:color="000000"/>
    </w:rPr>
  </w:style>
  <w:style w:type="paragraph" w:customStyle="1" w:styleId="BodyBA">
    <w:name w:val="Body B A"/>
    <w:rPr>
      <w:rFonts w:cs="Arial Unicode MS"/>
      <w:color w:val="000000"/>
      <w:sz w:val="24"/>
      <w:szCs w:val="24"/>
      <w:u w:color="000000"/>
    </w:rPr>
  </w:style>
  <w:style w:type="paragraph" w:styleId="ListParagraph">
    <w:name w:val="List Paragraph"/>
    <w:uiPriority w:val="34"/>
    <w:qFormat/>
    <w:pPr>
      <w:widowControl w:val="0"/>
      <w:spacing w:after="200" w:line="276" w:lineRule="auto"/>
      <w:ind w:left="720"/>
    </w:pPr>
    <w:rPr>
      <w:rFonts w:ascii="Calibri" w:hAnsi="Calibri" w:cs="Arial Unicode MS"/>
      <w:color w:val="000000"/>
      <w:sz w:val="22"/>
      <w:szCs w:val="22"/>
      <w:u w:color="000000"/>
    </w:rPr>
  </w:style>
  <w:style w:type="numbering" w:customStyle="1" w:styleId="ImportedStyle8">
    <w:name w:val="Imported Style 8"/>
    <w:pPr>
      <w:numPr>
        <w:numId w:val="19"/>
      </w:numPr>
    </w:pPr>
  </w:style>
  <w:style w:type="numbering" w:customStyle="1" w:styleId="ImportedStyle9">
    <w:name w:val="Imported Style 9"/>
    <w:pPr>
      <w:numPr>
        <w:numId w:val="20"/>
      </w:numPr>
    </w:pPr>
  </w:style>
  <w:style w:type="numbering" w:customStyle="1" w:styleId="ImportedStyle10">
    <w:name w:val="Imported Style 10"/>
    <w:pPr>
      <w:numPr>
        <w:numId w:val="21"/>
      </w:numPr>
    </w:pPr>
  </w:style>
  <w:style w:type="numbering" w:customStyle="1" w:styleId="ImportedStyle11">
    <w:name w:val="Imported Style 11"/>
    <w:pPr>
      <w:numPr>
        <w:numId w:val="22"/>
      </w:numPr>
    </w:pPr>
  </w:style>
  <w:style w:type="numbering" w:customStyle="1" w:styleId="List6">
    <w:name w:val="List 6"/>
    <w:pPr>
      <w:numPr>
        <w:numId w:val="23"/>
      </w:numPr>
    </w:pPr>
  </w:style>
  <w:style w:type="paragraph" w:customStyle="1" w:styleId="Normalnumbered">
    <w:name w:val="Normal numbered"/>
    <w:pPr>
      <w:tabs>
        <w:tab w:val="left" w:pos="360"/>
      </w:tabs>
      <w:suppressAutoHyphens/>
      <w:spacing w:after="120"/>
    </w:pPr>
    <w:rPr>
      <w:rFonts w:cs="Arial Unicode MS"/>
      <w:color w:val="000000"/>
      <w:sz w:val="24"/>
      <w:szCs w:val="24"/>
      <w:u w:color="000000"/>
    </w:rPr>
  </w:style>
  <w:style w:type="character" w:customStyle="1" w:styleId="Hyperlink4">
    <w:name w:val="Hyperlink.4"/>
    <w:basedOn w:val="None"/>
    <w:rPr>
      <w:rFonts w:ascii="Calibri" w:eastAsia="Calibri" w:hAnsi="Calibri" w:cs="Calibri"/>
      <w:outline w:val="0"/>
      <w:color w:val="0020F6"/>
      <w:u w:val="single" w:color="0020F6"/>
    </w:rPr>
  </w:style>
  <w:style w:type="character" w:customStyle="1" w:styleId="Hyperlink5">
    <w:name w:val="Hyperlink.5"/>
    <w:basedOn w:val="None"/>
    <w:rPr>
      <w:rFonts w:ascii="Calibri" w:eastAsia="Calibri" w:hAnsi="Calibri" w:cs="Calibri"/>
      <w:outline w:val="0"/>
      <w:color w:val="0000FF"/>
      <w:sz w:val="22"/>
      <w:szCs w:val="22"/>
      <w:u w:val="single" w:color="0000FF"/>
    </w:rPr>
  </w:style>
  <w:style w:type="character" w:customStyle="1" w:styleId="Hyperlink6">
    <w:name w:val="Hyperlink.6"/>
    <w:basedOn w:val="None"/>
    <w:rPr>
      <w:rFonts w:ascii="Calibri" w:eastAsia="Calibri" w:hAnsi="Calibri" w:cs="Calibri"/>
      <w:sz w:val="22"/>
      <w:szCs w:val="22"/>
      <w:u w:val="single"/>
    </w:rPr>
  </w:style>
  <w:style w:type="paragraph" w:customStyle="1" w:styleId="CaptionA">
    <w:name w:val="Caption A"/>
    <w:next w:val="Default"/>
    <w:pPr>
      <w:suppressAutoHyphens/>
    </w:pPr>
    <w:rPr>
      <w:rFonts w:cs="Arial Unicode MS"/>
      <w:b/>
      <w:bCs/>
      <w:color w:val="000000"/>
      <w:u w:color="000000"/>
    </w:rPr>
  </w:style>
  <w:style w:type="paragraph" w:customStyle="1" w:styleId="Tabletext">
    <w:name w:val="Table text"/>
    <w:next w:val="Default"/>
    <w:pPr>
      <w:suppressAutoHyphens/>
      <w:spacing w:before="60" w:after="60"/>
    </w:pPr>
    <w:rPr>
      <w:rFonts w:cs="Arial Unicode MS"/>
      <w:color w:val="000000"/>
      <w:sz w:val="24"/>
      <w:szCs w:val="24"/>
      <w:u w:color="00000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323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34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3234F"/>
    <w:rPr>
      <w:b/>
      <w:bCs/>
    </w:rPr>
  </w:style>
  <w:style w:type="character" w:customStyle="1" w:styleId="CommentSubjectChar">
    <w:name w:val="Comment Subject Char"/>
    <w:basedOn w:val="CommentTextChar"/>
    <w:link w:val="CommentSubject"/>
    <w:uiPriority w:val="99"/>
    <w:semiHidden/>
    <w:rsid w:val="00A3234F"/>
    <w:rPr>
      <w:b/>
      <w:bCs/>
    </w:rPr>
  </w:style>
  <w:style w:type="character" w:customStyle="1" w:styleId="markwp34hs3b7">
    <w:name w:val="markwp34hs3b7"/>
    <w:basedOn w:val="DefaultParagraphFont"/>
    <w:rsid w:val="00A90985"/>
  </w:style>
  <w:style w:type="paragraph" w:styleId="Header">
    <w:name w:val="header"/>
    <w:basedOn w:val="Normal"/>
    <w:link w:val="HeaderChar"/>
    <w:uiPriority w:val="99"/>
    <w:unhideWhenUsed/>
    <w:rsid w:val="00CA6552"/>
    <w:pPr>
      <w:tabs>
        <w:tab w:val="center" w:pos="4680"/>
        <w:tab w:val="right" w:pos="9360"/>
      </w:tabs>
    </w:pPr>
  </w:style>
  <w:style w:type="character" w:customStyle="1" w:styleId="HeaderChar">
    <w:name w:val="Header Char"/>
    <w:basedOn w:val="DefaultParagraphFont"/>
    <w:link w:val="Header"/>
    <w:uiPriority w:val="99"/>
    <w:rsid w:val="00CA6552"/>
    <w:rPr>
      <w:sz w:val="24"/>
      <w:szCs w:val="24"/>
    </w:rPr>
  </w:style>
  <w:style w:type="character" w:styleId="UnresolvedMention">
    <w:name w:val="Unresolved Mention"/>
    <w:basedOn w:val="DefaultParagraphFont"/>
    <w:uiPriority w:val="99"/>
    <w:semiHidden/>
    <w:unhideWhenUsed/>
    <w:rsid w:val="0073303C"/>
    <w:rPr>
      <w:color w:val="605E5C"/>
      <w:shd w:val="clear" w:color="auto" w:fill="E1DFDD"/>
    </w:rPr>
  </w:style>
  <w:style w:type="character" w:customStyle="1" w:styleId="Heading1Char">
    <w:name w:val="Heading 1 Char"/>
    <w:basedOn w:val="DefaultParagraphFont"/>
    <w:link w:val="Heading1"/>
    <w:uiPriority w:val="9"/>
    <w:rsid w:val="00914D53"/>
    <w:rPr>
      <w:rFonts w:asciiTheme="majorHAnsi" w:eastAsiaTheme="majorEastAsia" w:hAnsiTheme="majorHAnsi" w:cstheme="majorBidi"/>
      <w:color w:val="2F759E" w:themeColor="accent1" w:themeShade="BF"/>
      <w:sz w:val="32"/>
      <w:szCs w:val="32"/>
    </w:rPr>
  </w:style>
  <w:style w:type="character" w:customStyle="1" w:styleId="Heading3Char">
    <w:name w:val="Heading 3 Char"/>
    <w:basedOn w:val="DefaultParagraphFont"/>
    <w:link w:val="Heading3"/>
    <w:uiPriority w:val="9"/>
    <w:semiHidden/>
    <w:rsid w:val="00914D53"/>
    <w:rPr>
      <w:rFonts w:asciiTheme="majorHAnsi" w:eastAsiaTheme="majorEastAsia" w:hAnsiTheme="majorHAnsi" w:cstheme="majorBidi"/>
      <w:color w:val="1F4E69" w:themeColor="accent1" w:themeShade="7F"/>
      <w:sz w:val="24"/>
      <w:szCs w:val="24"/>
    </w:rPr>
  </w:style>
  <w:style w:type="paragraph" w:styleId="Title">
    <w:name w:val="Title"/>
    <w:basedOn w:val="Normal"/>
    <w:next w:val="Normal"/>
    <w:link w:val="TitleChar"/>
    <w:uiPriority w:val="10"/>
    <w:qFormat/>
    <w:rsid w:val="00914D53"/>
    <w:pPr>
      <w:widowControl w:val="0"/>
      <w:pBdr>
        <w:bar w:val="none" w:sz="0" w:color="auto"/>
      </w:pBdr>
      <w:jc w:val="center"/>
    </w:pPr>
    <w:rPr>
      <w:rFonts w:ascii="Arial" w:eastAsia="Arial" w:hAnsi="Arial" w:cs="Arial"/>
      <w:b/>
      <w:color w:val="231F20"/>
      <w:sz w:val="32"/>
      <w:szCs w:val="32"/>
      <w:bdr w:val="none" w:sz="0" w:space="0" w:color="auto"/>
    </w:rPr>
  </w:style>
  <w:style w:type="character" w:customStyle="1" w:styleId="TitleChar">
    <w:name w:val="Title Char"/>
    <w:basedOn w:val="DefaultParagraphFont"/>
    <w:link w:val="Title"/>
    <w:uiPriority w:val="10"/>
    <w:rsid w:val="00914D53"/>
    <w:rPr>
      <w:rFonts w:ascii="Arial" w:eastAsia="Arial" w:hAnsi="Arial" w:cs="Arial"/>
      <w:b/>
      <w:color w:val="231F20"/>
      <w:sz w:val="32"/>
      <w:szCs w:val="32"/>
      <w:bdr w:val="none" w:sz="0" w:space="0" w:color="auto"/>
    </w:rPr>
  </w:style>
  <w:style w:type="character" w:customStyle="1" w:styleId="FooterChar">
    <w:name w:val="Footer Char"/>
    <w:basedOn w:val="DefaultParagraphFont"/>
    <w:link w:val="Footer"/>
    <w:uiPriority w:val="99"/>
    <w:rsid w:val="00A9787C"/>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calstatela.edu/univ/maps" TargetMode="External"/><Relationship Id="rId21" Type="http://schemas.openxmlformats.org/officeDocument/2006/relationships/hyperlink" Target="https://www.calstatela.edu/library" TargetMode="External"/><Relationship Id="rId42" Type="http://schemas.openxmlformats.org/officeDocument/2006/relationships/hyperlink" Target="https://www.calstatela.edu/its/software/personal-computers" TargetMode="External"/><Relationship Id="rId47" Type="http://schemas.openxmlformats.org/officeDocument/2006/relationships/hyperlink" Target="https://support.office.com/en-us/article/improve-accessibility-with-the-accessibility-checker-a16f6de0-2f39-4a2b-8bd8-5ad801426c7f" TargetMode="External"/><Relationship Id="rId63" Type="http://schemas.openxmlformats.org/officeDocument/2006/relationships/hyperlink" Target="http://www.calstatela.edu/undergraduatestudies/student-success-collaborative-ssc" TargetMode="External"/><Relationship Id="rId68" Type="http://schemas.openxmlformats.org/officeDocument/2006/relationships/hyperlink" Target="http://www.calstatela.edu/osd" TargetMode="External"/><Relationship Id="rId16" Type="http://schemas.openxmlformats.org/officeDocument/2006/relationships/hyperlink" Target="http://www.calstatela.edu/gec" TargetMode="External"/><Relationship Id="rId11" Type="http://schemas.openxmlformats.org/officeDocument/2006/relationships/hyperlink" Target="https://id.calstatela.edu/" TargetMode="External"/><Relationship Id="rId24" Type="http://schemas.openxmlformats.org/officeDocument/2006/relationships/hyperlink" Target="https://www.calstatela.edu/cetl/edtech/canvas" TargetMode="External"/><Relationship Id="rId32" Type="http://schemas.openxmlformats.org/officeDocument/2006/relationships/hyperlink" Target="https://my.calstatela.edu" TargetMode="External"/><Relationship Id="rId37" Type="http://schemas.openxmlformats.org/officeDocument/2006/relationships/hyperlink" Target="https://www.calstatela.edu/academicsenate/handbook/ch6a%2523temporary%252520instructional" TargetMode="External"/><Relationship Id="rId40" Type="http://schemas.openxmlformats.org/officeDocument/2006/relationships/hyperlink" Target="https://www.celt.iastate.edu/teaching/creating-an-inclusive-classroom/creating-an-inclusive-learning-environment/" TargetMode="External"/><Relationship Id="rId45" Type="http://schemas.openxmlformats.org/officeDocument/2006/relationships/hyperlink" Target="https://www.calstatela.edu/cetl/syllabus" TargetMode="External"/><Relationship Id="rId53" Type="http://schemas.openxmlformats.org/officeDocument/2006/relationships/hyperlink" Target="http://www.calstatela.edu/its/helpdesk/studentresources" TargetMode="External"/><Relationship Id="rId58" Type="http://schemas.openxmlformats.org/officeDocument/2006/relationships/hyperlink" Target="http://blogs.onlineeducation.touro.edu/15-rules-netiquette-online-discussion-boards/" TargetMode="External"/><Relationship Id="rId66" Type="http://schemas.openxmlformats.org/officeDocument/2006/relationships/hyperlink" Target="http://ecatalog.calstatela.edu/content.php?catoid=26&amp;navoid=2721" TargetMode="External"/><Relationship Id="rId74" Type="http://schemas.openxmlformats.org/officeDocument/2006/relationships/hyperlink" Target="http://ecatalog.calstatela.edu/content.php?catoid=26&amp;navoid=2647"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calstatela.edu/cetl/student-support-resources" TargetMode="External"/><Relationship Id="rId19" Type="http://schemas.openxmlformats.org/officeDocument/2006/relationships/hyperlink" Target="https://aip.bncollege.com/app/courselist/" TargetMode="External"/><Relationship Id="rId14" Type="http://schemas.openxmlformats.org/officeDocument/2006/relationships/hyperlink" Target="https://www.calstatela.edu/cetl/edtech/canvas" TargetMode="External"/><Relationship Id="rId22" Type="http://schemas.openxmlformats.org/officeDocument/2006/relationships/hyperlink" Target="https://www.calstatela.edu/library/campus-access-library-resources" TargetMode="External"/><Relationship Id="rId27" Type="http://schemas.openxmlformats.org/officeDocument/2006/relationships/hyperlink" Target="http://www.calstatela.edu/its/technology-classrooms" TargetMode="External"/><Relationship Id="rId30" Type="http://schemas.openxmlformats.org/officeDocument/2006/relationships/hyperlink" Target="https://nam10.safelinks.protection.outlook.com/?url=https%3A%2F%2Fcsula.sharepoint.com%2Fsites%2FDivisions%2FRegistrar%2FFaculty%2FPages%2FGET-Incomplete-Grade-Agreement.aspx&amp;data=04%7C01%7Ceshiau%40calstatela.edu%7C7f794d7c7537483e08fd08d91c9299df%7Cce8a2002448f4f5882b1d86f73e3afdd%7C0%7C0%7C637572238259587429%7CUnknown%7CTWFpbGZsb3d8eyJWIjoiMC4wLjAwMDAiLCJQIjoiV2luMzIiLCJBTiI6Ik1haWwiLCJXVCI6Mn0%3D%7C1000&amp;sdata=keZcJbQSjLDEVBBR84KF8zqDseIniTd%2BqvwH2p5I9Uo%3D&amp;reserved=0" TargetMode="External"/><Relationship Id="rId35" Type="http://schemas.openxmlformats.org/officeDocument/2006/relationships/hyperlink" Target="http://www.calstatela.edu/cetl/edtech/turnitin" TargetMode="External"/><Relationship Id="rId43" Type="http://schemas.openxmlformats.org/officeDocument/2006/relationships/hyperlink" Target="http://www.calstatela.edu/cetl/about-cetl" TargetMode="External"/><Relationship Id="rId48" Type="http://schemas.openxmlformats.org/officeDocument/2006/relationships/hyperlink" Target="https://support.office.com/en-us/article/rules-for-the-accessibility-checker-651e08f2-0fc3-4e10-aaca-74b4a67101c1" TargetMode="External"/><Relationship Id="rId56" Type="http://schemas.openxmlformats.org/officeDocument/2006/relationships/hyperlink" Target="http://blogs.onlineeducation.touro.edu/15-rules-netiquette-online-discussion-boards/" TargetMode="External"/><Relationship Id="rId64" Type="http://schemas.openxmlformats.org/officeDocument/2006/relationships/hyperlink" Target="https://community.canvaslms.com/docs/DOC-10701" TargetMode="External"/><Relationship Id="rId69" Type="http://schemas.openxmlformats.org/officeDocument/2006/relationships/hyperlink" Target="https://www.calstatela.edu/academicsenate/handbook/ch5" TargetMode="External"/><Relationship Id="rId77"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community.canvaslms.com/docs/DOC-12689-415241427" TargetMode="External"/><Relationship Id="rId72" Type="http://schemas.openxmlformats.org/officeDocument/2006/relationships/hyperlink" Target="http://ecatalog.calstatela.edu/content.php?catoid=26&amp;navoid=2647" TargetMode="External"/><Relationship Id="rId3" Type="http://schemas.openxmlformats.org/officeDocument/2006/relationships/styles" Target="styles.xml"/><Relationship Id="rId12" Type="http://schemas.openxmlformats.org/officeDocument/2006/relationships/hyperlink" Target="https://my.calstatela.edu" TargetMode="External"/><Relationship Id="rId17" Type="http://schemas.openxmlformats.org/officeDocument/2006/relationships/hyperlink" Target="https://www.calstatela.edu/cetl/syllabus" TargetMode="External"/><Relationship Id="rId25" Type="http://schemas.openxmlformats.org/officeDocument/2006/relationships/hyperlink" Target="http://www.calstatela.edu/academicsenate/handbook/ch6%23office" TargetMode="External"/><Relationship Id="rId33" Type="http://schemas.openxmlformats.org/officeDocument/2006/relationships/hyperlink" Target="http://www.calstatela.edu/osd" TargetMode="External"/><Relationship Id="rId38" Type="http://schemas.openxmlformats.org/officeDocument/2006/relationships/hyperlink" Target="https://www.calstatela.edu/cetl/transparency-learning-and-teaching-tilt" TargetMode="External"/><Relationship Id="rId46" Type="http://schemas.openxmlformats.org/officeDocument/2006/relationships/hyperlink" Target="http://www.calstatela.edu/academicsenate/handbook" TargetMode="External"/><Relationship Id="rId59" Type="http://schemas.openxmlformats.org/officeDocument/2006/relationships/hyperlink" Target="https://community.canvaslms.com/docs/DOC-16532-4212829286" TargetMode="External"/><Relationship Id="rId67" Type="http://schemas.openxmlformats.org/officeDocument/2006/relationships/hyperlink" Target="https://cmsweb.calstatela.edu/psp/CLAPRD/?cmd=login&amp;languageCd=ENG&amp;" TargetMode="External"/><Relationship Id="rId20" Type="http://schemas.openxmlformats.org/officeDocument/2006/relationships/hyperlink" Target="https://www.calstatela.edu/FacultyAffairs/textbook-policies-and-guidelines" TargetMode="External"/><Relationship Id="rId41" Type="http://schemas.openxmlformats.org/officeDocument/2006/relationships/hyperlink" Target="http://www.calstatela.edu/its/helpdesk/gettingstarted" TargetMode="External"/><Relationship Id="rId54" Type="http://schemas.openxmlformats.org/officeDocument/2006/relationships/hyperlink" Target="https://get.adobe.com/reader/" TargetMode="External"/><Relationship Id="rId62" Type="http://schemas.openxmlformats.org/officeDocument/2006/relationships/hyperlink" Target="http://calstatela.edu/cetl/academic-support-resources" TargetMode="External"/><Relationship Id="rId70" Type="http://schemas.openxmlformats.org/officeDocument/2006/relationships/hyperlink" Target="http://ecatalog.calstatela.edu/content.php?catoid=26&amp;navoid=2646" TargetMode="External"/><Relationship Id="rId75" Type="http://schemas.openxmlformats.org/officeDocument/2006/relationships/hyperlink" Target="https://www.turnitin.com/help_pages/student_faq.asp?r=87.629558927758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lstatela.edu/cetl/edtech/zoom-0" TargetMode="External"/><Relationship Id="rId23" Type="http://schemas.openxmlformats.org/officeDocument/2006/relationships/hyperlink" Target="mailto:jchaudh5@calstatela.edu" TargetMode="External"/><Relationship Id="rId28" Type="http://schemas.openxmlformats.org/officeDocument/2006/relationships/hyperlink" Target="https://www.calstatela.edu/library/rooms" TargetMode="External"/><Relationship Id="rId36" Type="http://schemas.openxmlformats.org/officeDocument/2006/relationships/hyperlink" Target="https://www.calstatela.edu/sites/default/files/groups/CETL%20%7C%20Educational%20Technology%20Support/pdf/cetl_rethinking_cheating-032620.pdf" TargetMode="External"/><Relationship Id="rId49" Type="http://schemas.openxmlformats.org/officeDocument/2006/relationships/hyperlink" Target="https://support.office.com/en-us/article/create-accessible-pdfs-064625e0-56ea-4e16-ad71-3aa33bb4b7ed" TargetMode="External"/><Relationship Id="rId57" Type="http://schemas.openxmlformats.org/officeDocument/2006/relationships/hyperlink" Target="http://blogs.onlineeducation.touro.edu/15-rules-netiquette-online-discussion-boards/" TargetMode="External"/><Relationship Id="rId10" Type="http://schemas.openxmlformats.org/officeDocument/2006/relationships/hyperlink" Target="https://www.calstatela.edu/dept/pol_sci" TargetMode="External"/><Relationship Id="rId31" Type="http://schemas.openxmlformats.org/officeDocument/2006/relationships/hyperlink" Target="https://www.calstatela.edu/sites/default/files/users/u133901/grade_appeals_academic_grievance_policy.pdf" TargetMode="External"/><Relationship Id="rId44" Type="http://schemas.openxmlformats.org/officeDocument/2006/relationships/footer" Target="footer1.xml"/><Relationship Id="rId52" Type="http://schemas.openxmlformats.org/officeDocument/2006/relationships/hyperlink" Target="https://canvas.calstatela.edu/" TargetMode="External"/><Relationship Id="rId60" Type="http://schemas.openxmlformats.org/officeDocument/2006/relationships/hyperlink" Target="http://www.calstatela.edu/cetl/technical-support-resources" TargetMode="External"/><Relationship Id="rId65" Type="http://schemas.openxmlformats.org/officeDocument/2006/relationships/hyperlink" Target="http://www.calstatela.edu/gfdrc" TargetMode="External"/><Relationship Id="rId73" Type="http://schemas.openxmlformats.org/officeDocument/2006/relationships/hyperlink" Target="http://www.calstatela.edu/cetl/edtech/turnitin-recommendations-faculty"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lstatela.edu/academicsenate/handbook" TargetMode="External"/><Relationship Id="rId13" Type="http://schemas.openxmlformats.org/officeDocument/2006/relationships/hyperlink" Target="http://www.calstatela.edu/registrar/get-facultystaff" TargetMode="External"/><Relationship Id="rId18" Type="http://schemas.openxmlformats.org/officeDocument/2006/relationships/hyperlink" Target="https://my.calstatela.edu" TargetMode="External"/><Relationship Id="rId39" Type="http://schemas.openxmlformats.org/officeDocument/2006/relationships/hyperlink" Target="https://www.calstatela.edu/cetl/rubrics" TargetMode="External"/><Relationship Id="rId34" Type="http://schemas.openxmlformats.org/officeDocument/2006/relationships/hyperlink" Target="http://ecatalog.calstatela.edu/content.php?catoid=25&amp;navoid=2524" TargetMode="External"/><Relationship Id="rId50" Type="http://schemas.openxmlformats.org/officeDocument/2006/relationships/hyperlink" Target="https://community.canvaslms.com/docs/DOC-13033-415241383" TargetMode="External"/><Relationship Id="rId55" Type="http://schemas.openxmlformats.org/officeDocument/2006/relationships/hyperlink" Target="mailto:instructor@calstatela.edu" TargetMode="External"/><Relationship Id="rId76" Type="http://schemas.openxmlformats.org/officeDocument/2006/relationships/hyperlink" Target="https://www.turnitin.com/help_pages/student_faq.asp?r=87.6295589277586" TargetMode="External"/><Relationship Id="rId7" Type="http://schemas.openxmlformats.org/officeDocument/2006/relationships/endnotes" Target="endnotes.xml"/><Relationship Id="rId71" Type="http://schemas.openxmlformats.org/officeDocument/2006/relationships/hyperlink" Target="http://ecatalog.calstatela.edu/content.php?catoid=26&amp;navoid=2646" TargetMode="External"/><Relationship Id="rId2" Type="http://schemas.openxmlformats.org/officeDocument/2006/relationships/numbering" Target="numbering.xml"/><Relationship Id="rId29" Type="http://schemas.openxmlformats.org/officeDocument/2006/relationships/hyperlink" Target="http://www.calstatela.edu/registrar/get-facultystaff"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0CF62-C203-47A3-8594-EBDF5E79F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3276</TotalTime>
  <Pages>24</Pages>
  <Words>8705</Words>
  <Characters>49624</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58213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Shiau, Ellen L</dc:creator>
  <cp:lastModifiedBy>Taylor Dark</cp:lastModifiedBy>
  <cp:revision>43</cp:revision>
  <cp:lastPrinted>2022-01-17T00:53:00Z</cp:lastPrinted>
  <dcterms:created xsi:type="dcterms:W3CDTF">2022-01-16T09:33:00Z</dcterms:created>
  <dcterms:modified xsi:type="dcterms:W3CDTF">2023-03-14T01:09:00Z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97d3375d8f0e46dd4fad013a6a7b36791e9c364d8440bec3358a8edd1ada4874</vt:lpwstr>
  </property>
</Properties>
</file>