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1" w:type="dxa"/>
        <w:tblLook w:val="04A0" w:firstRow="1" w:lastRow="0" w:firstColumn="1" w:lastColumn="0" w:noHBand="0" w:noVBand="1"/>
      </w:tblPr>
      <w:tblGrid>
        <w:gridCol w:w="4156"/>
        <w:gridCol w:w="6026"/>
        <w:gridCol w:w="9"/>
      </w:tblGrid>
      <w:tr w:rsidR="007830CC" w:rsidRPr="00B15EDB" w14:paraId="7A8CD770" w14:textId="77777777" w:rsidTr="00ED39EE">
        <w:trPr>
          <w:gridAfter w:val="1"/>
          <w:wAfter w:w="9" w:type="dxa"/>
          <w:trHeight w:val="810"/>
        </w:trPr>
        <w:tc>
          <w:tcPr>
            <w:tcW w:w="4156" w:type="dxa"/>
            <w:tcBorders>
              <w:top w:val="nil"/>
              <w:left w:val="nil"/>
              <w:bottom w:val="nil"/>
              <w:right w:val="nil"/>
            </w:tcBorders>
            <w:shd w:val="clear" w:color="auto" w:fill="auto"/>
            <w:noWrap/>
            <w:hideMark/>
          </w:tcPr>
          <w:p w14:paraId="7FC85EC8" w14:textId="0C3754A0" w:rsidR="00B15EDB" w:rsidRPr="00B15EDB" w:rsidRDefault="00B15EDB" w:rsidP="00B15EDB">
            <w:pPr>
              <w:rPr>
                <w:rFonts w:ascii="Calibri" w:eastAsia="Times New Roman" w:hAnsi="Calibri" w:cs="Calibri"/>
                <w:color w:val="000000"/>
              </w:rPr>
            </w:pPr>
            <w:r w:rsidRPr="00B15EDB">
              <w:rPr>
                <w:rFonts w:ascii="Calibri" w:eastAsia="Times New Roman" w:hAnsi="Calibri" w:cs="Calibri"/>
                <w:noProof/>
                <w:color w:val="000000"/>
              </w:rPr>
              <w:drawing>
                <wp:anchor distT="0" distB="0" distL="114300" distR="114300" simplePos="0" relativeHeight="251659264" behindDoc="0" locked="0" layoutInCell="1" allowOverlap="1" wp14:anchorId="28BD4337" wp14:editId="6CB238BB">
                  <wp:simplePos x="0" y="0"/>
                  <wp:positionH relativeFrom="column">
                    <wp:posOffset>0</wp:posOffset>
                  </wp:positionH>
                  <wp:positionV relativeFrom="paragraph">
                    <wp:posOffset>0</wp:posOffset>
                  </wp:positionV>
                  <wp:extent cx="457200" cy="520700"/>
                  <wp:effectExtent l="0" t="0" r="0" b="0"/>
                  <wp:wrapNone/>
                  <wp:docPr id="2" name="Picture 2">
                    <a:extLst xmlns:a="http://schemas.openxmlformats.org/drawingml/2006/main">
                      <a:ext uri="{FF2B5EF4-FFF2-40B4-BE49-F238E27FC236}">
                        <a16:creationId xmlns:a16="http://schemas.microsoft.com/office/drawing/2014/main" id="{D6DB963C-8E81-1241-92C2-B5BBE29CC2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DB963C-8E81-1241-92C2-B5BBE29CC28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207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08"/>
            </w:tblGrid>
            <w:tr w:rsidR="00B15EDB" w:rsidRPr="00B15EDB" w14:paraId="3DD61528" w14:textId="77777777" w:rsidTr="00ED39EE">
              <w:trPr>
                <w:trHeight w:val="285"/>
                <w:tblCellSpacing w:w="0" w:type="dxa"/>
              </w:trPr>
              <w:tc>
                <w:tcPr>
                  <w:tcW w:w="1108" w:type="dxa"/>
                  <w:tcBorders>
                    <w:top w:val="nil"/>
                    <w:left w:val="nil"/>
                    <w:bottom w:val="nil"/>
                    <w:right w:val="nil"/>
                  </w:tcBorders>
                  <w:shd w:val="clear" w:color="auto" w:fill="auto"/>
                  <w:hideMark/>
                </w:tcPr>
                <w:p w14:paraId="44E91BA3" w14:textId="77777777" w:rsidR="00B15EDB" w:rsidRPr="00B15EDB" w:rsidRDefault="00B15EDB" w:rsidP="00B15EDB">
                  <w:pPr>
                    <w:rPr>
                      <w:rFonts w:ascii="Calibri" w:eastAsia="Times New Roman" w:hAnsi="Calibri" w:cs="Calibri"/>
                      <w:color w:val="000000"/>
                    </w:rPr>
                  </w:pPr>
                </w:p>
              </w:tc>
            </w:tr>
          </w:tbl>
          <w:p w14:paraId="58F66A4F" w14:textId="77777777" w:rsidR="00B15EDB" w:rsidRPr="00B15EDB" w:rsidRDefault="00B15EDB" w:rsidP="00B15EDB">
            <w:pPr>
              <w:rPr>
                <w:rFonts w:ascii="Calibri" w:eastAsia="Times New Roman" w:hAnsi="Calibri" w:cs="Calibri"/>
                <w:color w:val="000000"/>
              </w:rPr>
            </w:pPr>
          </w:p>
        </w:tc>
        <w:tc>
          <w:tcPr>
            <w:tcW w:w="6026" w:type="dxa"/>
            <w:tcBorders>
              <w:top w:val="nil"/>
              <w:left w:val="nil"/>
              <w:bottom w:val="nil"/>
              <w:right w:val="nil"/>
            </w:tcBorders>
            <w:shd w:val="clear" w:color="auto" w:fill="auto"/>
            <w:hideMark/>
          </w:tcPr>
          <w:p w14:paraId="73B88539" w14:textId="77777777" w:rsidR="00ED39EE" w:rsidRDefault="00ED39EE" w:rsidP="007830CC">
            <w:pPr>
              <w:ind w:left="127"/>
              <w:rPr>
                <w:rFonts w:ascii="Calibri" w:eastAsia="Times New Roman" w:hAnsi="Calibri" w:cs="Calibri"/>
                <w:color w:val="000000"/>
              </w:rPr>
            </w:pPr>
          </w:p>
          <w:p w14:paraId="00593D2F" w14:textId="275E9CF7" w:rsidR="00B15EDB" w:rsidRPr="00B15EDB" w:rsidRDefault="007830CC" w:rsidP="007830CC">
            <w:pPr>
              <w:ind w:left="127"/>
              <w:rPr>
                <w:rFonts w:ascii="Calibri" w:eastAsia="Times New Roman" w:hAnsi="Calibri" w:cs="Calibri"/>
                <w:color w:val="000000"/>
              </w:rPr>
            </w:pPr>
            <w:r w:rsidRPr="00B15EDB">
              <w:rPr>
                <w:rFonts w:ascii="Calibri" w:eastAsia="Times New Roman" w:hAnsi="Calibri" w:cs="Calibri"/>
                <w:color w:val="000000"/>
              </w:rPr>
              <w:t>Department/Division/School:                 Math / NSS</w:t>
            </w:r>
          </w:p>
        </w:tc>
      </w:tr>
      <w:tr w:rsidR="007830CC" w:rsidRPr="00B15EDB" w14:paraId="021E54CE" w14:textId="77777777" w:rsidTr="007830CC">
        <w:trPr>
          <w:trHeight w:val="340"/>
        </w:trPr>
        <w:tc>
          <w:tcPr>
            <w:tcW w:w="10191" w:type="dxa"/>
            <w:gridSpan w:val="3"/>
            <w:tcBorders>
              <w:top w:val="nil"/>
              <w:left w:val="nil"/>
              <w:bottom w:val="nil"/>
              <w:right w:val="nil"/>
            </w:tcBorders>
            <w:shd w:val="clear" w:color="auto" w:fill="auto"/>
            <w:noWrap/>
            <w:vAlign w:val="center"/>
            <w:hideMark/>
          </w:tcPr>
          <w:p w14:paraId="7B79938C" w14:textId="65F27679" w:rsidR="00B15EDB" w:rsidRPr="00B15EDB" w:rsidRDefault="007C4097" w:rsidP="00B15EDB">
            <w:pPr>
              <w:jc w:val="center"/>
              <w:rPr>
                <w:rFonts w:ascii="Calibri" w:eastAsia="Times New Roman" w:hAnsi="Calibri" w:cs="Calibri"/>
                <w:b/>
                <w:bCs/>
                <w:color w:val="000000"/>
              </w:rPr>
            </w:pPr>
            <w:r>
              <w:rPr>
                <w:rFonts w:ascii="Calibri" w:eastAsia="Times New Roman" w:hAnsi="Calibri" w:cs="Calibri"/>
                <w:b/>
                <w:bCs/>
                <w:color w:val="000000"/>
              </w:rPr>
              <w:t xml:space="preserve">Peer </w:t>
            </w:r>
            <w:r w:rsidR="00B15EDB" w:rsidRPr="00B15EDB">
              <w:rPr>
                <w:rFonts w:ascii="Calibri" w:eastAsia="Times New Roman" w:hAnsi="Calibri" w:cs="Calibri"/>
                <w:b/>
                <w:bCs/>
                <w:color w:val="000000"/>
              </w:rPr>
              <w:t>Obs</w:t>
            </w:r>
            <w:r w:rsidR="007830CC">
              <w:rPr>
                <w:rFonts w:ascii="Calibri" w:eastAsia="Times New Roman" w:hAnsi="Calibri" w:cs="Calibri"/>
                <w:b/>
                <w:bCs/>
                <w:color w:val="000000"/>
              </w:rPr>
              <w:t>e</w:t>
            </w:r>
            <w:r w:rsidR="00B15EDB" w:rsidRPr="00B15EDB">
              <w:rPr>
                <w:rFonts w:ascii="Calibri" w:eastAsia="Times New Roman" w:hAnsi="Calibri" w:cs="Calibri"/>
                <w:b/>
                <w:bCs/>
                <w:color w:val="000000"/>
              </w:rPr>
              <w:t>rvation of Instruction Report Form</w:t>
            </w:r>
          </w:p>
        </w:tc>
      </w:tr>
      <w:tr w:rsidR="007830CC" w:rsidRPr="00B15EDB" w14:paraId="455B1CCF" w14:textId="77777777" w:rsidTr="007830CC">
        <w:trPr>
          <w:gridAfter w:val="1"/>
          <w:wAfter w:w="9" w:type="dxa"/>
          <w:trHeight w:val="360"/>
        </w:trPr>
        <w:tc>
          <w:tcPr>
            <w:tcW w:w="41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A80886"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Instructor:  </w:t>
            </w:r>
          </w:p>
        </w:tc>
        <w:tc>
          <w:tcPr>
            <w:tcW w:w="6026" w:type="dxa"/>
            <w:tcBorders>
              <w:top w:val="single" w:sz="8" w:space="0" w:color="auto"/>
              <w:left w:val="nil"/>
              <w:bottom w:val="single" w:sz="8" w:space="0" w:color="auto"/>
              <w:right w:val="single" w:sz="8" w:space="0" w:color="auto"/>
            </w:tcBorders>
            <w:shd w:val="clear" w:color="auto" w:fill="auto"/>
            <w:vAlign w:val="center"/>
            <w:hideMark/>
          </w:tcPr>
          <w:p w14:paraId="295BE489" w14:textId="5D700AD4"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Course: </w:t>
            </w:r>
          </w:p>
        </w:tc>
      </w:tr>
      <w:tr w:rsidR="007830CC" w:rsidRPr="00B15EDB" w14:paraId="2EBF7488" w14:textId="77777777" w:rsidTr="007830CC">
        <w:trPr>
          <w:gridAfter w:val="1"/>
          <w:wAfter w:w="9" w:type="dxa"/>
          <w:trHeight w:val="1040"/>
        </w:trPr>
        <w:tc>
          <w:tcPr>
            <w:tcW w:w="4156" w:type="dxa"/>
            <w:tcBorders>
              <w:top w:val="nil"/>
              <w:left w:val="single" w:sz="8" w:space="0" w:color="auto"/>
              <w:bottom w:val="single" w:sz="8" w:space="0" w:color="auto"/>
              <w:right w:val="single" w:sz="8" w:space="0" w:color="auto"/>
            </w:tcBorders>
            <w:shd w:val="clear" w:color="auto" w:fill="auto"/>
            <w:vAlign w:val="center"/>
            <w:hideMark/>
          </w:tcPr>
          <w:p w14:paraId="536CFE26"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Date of Observation: </w:t>
            </w:r>
          </w:p>
        </w:tc>
        <w:tc>
          <w:tcPr>
            <w:tcW w:w="6026" w:type="dxa"/>
            <w:tcBorders>
              <w:top w:val="nil"/>
              <w:left w:val="nil"/>
              <w:bottom w:val="single" w:sz="8" w:space="0" w:color="auto"/>
              <w:right w:val="single" w:sz="8" w:space="0" w:color="auto"/>
            </w:tcBorders>
            <w:shd w:val="clear" w:color="auto" w:fill="auto"/>
            <w:vAlign w:val="center"/>
            <w:hideMark/>
          </w:tcPr>
          <w:p w14:paraId="175EE68D"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Time: </w:t>
            </w:r>
          </w:p>
        </w:tc>
      </w:tr>
    </w:tbl>
    <w:p w14:paraId="31264374" w14:textId="1510BC1E" w:rsidR="008F7394" w:rsidRDefault="00D425F5"/>
    <w:p w14:paraId="261501CA" w14:textId="57C1B391" w:rsidR="00B15EDB" w:rsidRDefault="00B15EDB" w:rsidP="006E1AED">
      <w:pPr>
        <w:jc w:val="both"/>
        <w:rPr>
          <w:sz w:val="20"/>
          <w:szCs w:val="20"/>
        </w:rPr>
      </w:pPr>
      <w:r w:rsidRPr="00DF6F27">
        <w:rPr>
          <w:sz w:val="20"/>
          <w:szCs w:val="20"/>
        </w:rPr>
        <w:t xml:space="preserve">When completed, return this form to the Department/Division/School office and provide a copy to the instructor. The original </w:t>
      </w:r>
      <w:r w:rsidRPr="00DF6F27">
        <w:rPr>
          <w:noProof/>
          <w:sz w:val="20"/>
          <w:szCs w:val="20"/>
        </w:rPr>
        <w:t>is placed</w:t>
      </w:r>
      <w:r w:rsidRPr="00DF6F27">
        <w:rPr>
          <w:sz w:val="20"/>
          <w:szCs w:val="20"/>
        </w:rPr>
        <w:t xml:space="preserve"> in the faculty member's Personnel Action File in the Dean's Office.</w:t>
      </w:r>
    </w:p>
    <w:p w14:paraId="3D12B6A4" w14:textId="11F579D0" w:rsidR="006E1AED" w:rsidRPr="00785EB5" w:rsidRDefault="006E1AED" w:rsidP="006E1AED">
      <w:pPr>
        <w:jc w:val="both"/>
        <w:rPr>
          <w:sz w:val="8"/>
          <w:szCs w:val="8"/>
        </w:rPr>
      </w:pPr>
    </w:p>
    <w:p w14:paraId="114ED7F0" w14:textId="64643393" w:rsidR="006E1AED" w:rsidRPr="00B955FF" w:rsidRDefault="006E1AED" w:rsidP="006E1AED">
      <w:pPr>
        <w:jc w:val="both"/>
        <w:rPr>
          <w:sz w:val="20"/>
          <w:szCs w:val="20"/>
        </w:rPr>
      </w:pPr>
      <w:r>
        <w:rPr>
          <w:sz w:val="20"/>
          <w:szCs w:val="20"/>
          <w:lang w:val="en"/>
        </w:rPr>
        <w:t>From the Faculty Handbook: “</w:t>
      </w:r>
      <w:r w:rsidRPr="006E1AED">
        <w:rPr>
          <w:sz w:val="20"/>
          <w:szCs w:val="20"/>
          <w:lang w:val="en"/>
        </w:rPr>
        <w:t>When classroom visits are utilized as part of the evaluation of a faculty member, the faculty member evaluated shall be provided notice at least five (5) days prior to the visit that a classroom or online observation, and/or review of online content is to take place. Notice shall include the date the observation will be made and indicate who will conduct it.  In addition, there shall be consultation between the faculty member being observed and the individual who visits his or her class(es); the faculty member conducting the peer observation may request copies of the syllabus and handouts prior to the observation. Faculty members who conduct the peer observation of instruction shall provide an observation report to the department/division or school office and the faculty member within fourteen days of the observation.</w:t>
      </w:r>
      <w:r>
        <w:rPr>
          <w:sz w:val="20"/>
          <w:szCs w:val="20"/>
          <w:lang w:val="en"/>
        </w:rPr>
        <w:t>”</w:t>
      </w:r>
    </w:p>
    <w:p w14:paraId="0EF27C60" w14:textId="77777777" w:rsidR="00B15EDB" w:rsidRDefault="00B15EDB" w:rsidP="00B15EDB">
      <w:pPr>
        <w:spacing w:before="60" w:after="60"/>
        <w:rPr>
          <w:sz w:val="22"/>
        </w:rPr>
      </w:pPr>
    </w:p>
    <w:tbl>
      <w:tblPr>
        <w:tblW w:w="0" w:type="auto"/>
        <w:tblLook w:val="04A0" w:firstRow="1" w:lastRow="0" w:firstColumn="1" w:lastColumn="0" w:noHBand="0" w:noVBand="1"/>
      </w:tblPr>
      <w:tblGrid>
        <w:gridCol w:w="7337"/>
        <w:gridCol w:w="919"/>
        <w:gridCol w:w="918"/>
        <w:gridCol w:w="921"/>
        <w:gridCol w:w="921"/>
      </w:tblGrid>
      <w:tr w:rsidR="00326CD5" w:rsidRPr="00687721" w14:paraId="34E5C7DE" w14:textId="77777777" w:rsidTr="00D16D7B">
        <w:trPr>
          <w:cantSplit/>
          <w:trHeight w:val="172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079A2820" w14:textId="77777777" w:rsidR="00326CD5" w:rsidRPr="00687721" w:rsidRDefault="00326CD5" w:rsidP="00A904A4">
            <w:pPr>
              <w:jc w:val="center"/>
              <w:rPr>
                <w:rFonts w:ascii="Calibri" w:eastAsia="Times New Roman" w:hAnsi="Calibri" w:cs="Calibri"/>
                <w:color w:val="000000"/>
                <w:sz w:val="18"/>
                <w:szCs w:val="18"/>
              </w:rPr>
            </w:pPr>
          </w:p>
        </w:tc>
        <w:tc>
          <w:tcPr>
            <w:tcW w:w="919" w:type="dxa"/>
            <w:tcBorders>
              <w:top w:val="single" w:sz="8" w:space="0" w:color="auto"/>
              <w:left w:val="nil"/>
              <w:bottom w:val="single" w:sz="8" w:space="0" w:color="auto"/>
              <w:right w:val="single" w:sz="8" w:space="0" w:color="auto"/>
            </w:tcBorders>
            <w:shd w:val="clear" w:color="auto" w:fill="auto"/>
            <w:textDirection w:val="btLr"/>
            <w:vAlign w:val="center"/>
            <w:hideMark/>
          </w:tcPr>
          <w:p w14:paraId="2789D11F" w14:textId="023D4D30" w:rsidR="00326CD5" w:rsidRPr="00687721" w:rsidRDefault="00861D15" w:rsidP="00A904A4">
            <w:pPr>
              <w:jc w:val="center"/>
              <w:rPr>
                <w:rFonts w:ascii="Calibri" w:eastAsia="Times New Roman" w:hAnsi="Calibri" w:cs="Calibri"/>
                <w:color w:val="000000"/>
                <w:sz w:val="18"/>
                <w:szCs w:val="18"/>
              </w:rPr>
            </w:pPr>
            <w:r>
              <w:rPr>
                <w:rFonts w:ascii="Calibri" w:eastAsia="Times New Roman" w:hAnsi="Calibri" w:cs="Calibri"/>
                <w:color w:val="000000"/>
                <w:sz w:val="18"/>
                <w:szCs w:val="18"/>
              </w:rPr>
              <w:t>Above department standards</w:t>
            </w:r>
          </w:p>
        </w:tc>
        <w:tc>
          <w:tcPr>
            <w:tcW w:w="918" w:type="dxa"/>
            <w:tcBorders>
              <w:top w:val="single" w:sz="8" w:space="0" w:color="auto"/>
              <w:left w:val="nil"/>
              <w:bottom w:val="single" w:sz="8" w:space="0" w:color="auto"/>
              <w:right w:val="single" w:sz="8" w:space="0" w:color="auto"/>
            </w:tcBorders>
            <w:shd w:val="clear" w:color="auto" w:fill="auto"/>
            <w:textDirection w:val="btLr"/>
            <w:vAlign w:val="center"/>
            <w:hideMark/>
          </w:tcPr>
          <w:p w14:paraId="6D2856F8" w14:textId="539C30CA" w:rsidR="00326CD5" w:rsidRPr="00687721" w:rsidRDefault="00861D15" w:rsidP="00A904A4">
            <w:pPr>
              <w:jc w:val="center"/>
              <w:rPr>
                <w:rFonts w:ascii="Calibri" w:eastAsia="Times New Roman" w:hAnsi="Calibri" w:cs="Calibri"/>
                <w:color w:val="000000"/>
                <w:sz w:val="18"/>
                <w:szCs w:val="18"/>
              </w:rPr>
            </w:pPr>
            <w:r>
              <w:rPr>
                <w:rFonts w:ascii="Calibri" w:eastAsia="Times New Roman" w:hAnsi="Calibri" w:cs="Calibri"/>
                <w:color w:val="000000"/>
                <w:sz w:val="18"/>
                <w:szCs w:val="18"/>
              </w:rPr>
              <w:t>Meets department standards</w:t>
            </w:r>
          </w:p>
        </w:tc>
        <w:tc>
          <w:tcPr>
            <w:tcW w:w="92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F9D5796" w14:textId="77777777" w:rsidR="00326CD5" w:rsidRPr="00716511" w:rsidRDefault="00326CD5" w:rsidP="00A904A4">
            <w:pPr>
              <w:jc w:val="center"/>
              <w:rPr>
                <w:rFonts w:ascii="Calibri" w:eastAsia="Times New Roman" w:hAnsi="Calibri" w:cs="Calibri"/>
                <w:color w:val="000000"/>
                <w:sz w:val="18"/>
                <w:szCs w:val="18"/>
              </w:rPr>
            </w:pPr>
            <w:r w:rsidRPr="00716511">
              <w:rPr>
                <w:rFonts w:ascii="Calibri" w:eastAsia="Times New Roman" w:hAnsi="Calibri" w:cs="Calibri"/>
                <w:color w:val="000000"/>
                <w:sz w:val="18"/>
                <w:szCs w:val="18"/>
              </w:rPr>
              <w:t>Needs to Improve</w:t>
            </w:r>
          </w:p>
        </w:tc>
        <w:tc>
          <w:tcPr>
            <w:tcW w:w="92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BC94EEE" w14:textId="75BA7AEE" w:rsidR="00326CD5" w:rsidRPr="00687721" w:rsidRDefault="00326CD5" w:rsidP="006A7536">
            <w:pPr>
              <w:jc w:val="center"/>
              <w:rPr>
                <w:rFonts w:ascii="Calibri" w:eastAsia="Times New Roman" w:hAnsi="Calibri" w:cs="Calibri"/>
                <w:color w:val="000000"/>
                <w:sz w:val="18"/>
                <w:szCs w:val="18"/>
              </w:rPr>
            </w:pPr>
            <w:r w:rsidRPr="00687721">
              <w:rPr>
                <w:rFonts w:ascii="Calibri" w:eastAsia="Times New Roman" w:hAnsi="Calibri" w:cs="Calibri"/>
                <w:color w:val="000000"/>
                <w:sz w:val="18"/>
                <w:szCs w:val="18"/>
              </w:rPr>
              <w:t>Not Applicable</w:t>
            </w:r>
          </w:p>
        </w:tc>
      </w:tr>
      <w:tr w:rsidR="00B15EDB" w:rsidRPr="00687721" w14:paraId="79410B39" w14:textId="77777777" w:rsidTr="00D16D7B">
        <w:trPr>
          <w:trHeight w:val="288"/>
        </w:trPr>
        <w:tc>
          <w:tcPr>
            <w:tcW w:w="11016" w:type="dxa"/>
            <w:gridSpan w:val="5"/>
            <w:tcBorders>
              <w:top w:val="single" w:sz="8" w:space="0" w:color="auto"/>
              <w:left w:val="single" w:sz="8" w:space="0" w:color="auto"/>
              <w:bottom w:val="single" w:sz="8" w:space="0" w:color="auto"/>
              <w:right w:val="single" w:sz="8" w:space="0" w:color="000000"/>
            </w:tcBorders>
            <w:shd w:val="clear" w:color="000000" w:fill="E7E6E6"/>
            <w:vAlign w:val="center"/>
          </w:tcPr>
          <w:p w14:paraId="6E316D75" w14:textId="1260B382" w:rsidR="00B15EDB" w:rsidRPr="00687721" w:rsidRDefault="00B15EDB" w:rsidP="006A7536">
            <w:pPr>
              <w:ind w:left="418" w:hanging="418"/>
              <w:rPr>
                <w:rFonts w:ascii="Calibri" w:eastAsia="Times New Roman" w:hAnsi="Calibri" w:cs="Calibri"/>
                <w:b/>
                <w:bCs/>
                <w:color w:val="000000"/>
                <w:sz w:val="20"/>
                <w:szCs w:val="20"/>
              </w:rPr>
            </w:pPr>
          </w:p>
        </w:tc>
      </w:tr>
      <w:tr w:rsidR="00326CD5" w:rsidRPr="00687721" w14:paraId="56C3DF42"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566A2CC5" w14:textId="202D5F62" w:rsidR="00326CD5" w:rsidRPr="00281003" w:rsidRDefault="00326CD5" w:rsidP="00281003">
            <w:pPr>
              <w:pStyle w:val="ListParagraph"/>
              <w:numPr>
                <w:ilvl w:val="0"/>
                <w:numId w:val="1"/>
              </w:numPr>
              <w:ind w:left="540"/>
              <w:rPr>
                <w:rFonts w:ascii="Calibri" w:eastAsia="Times New Roman" w:hAnsi="Calibri" w:cs="Calibri"/>
                <w:color w:val="000000"/>
                <w:sz w:val="20"/>
                <w:szCs w:val="20"/>
              </w:rPr>
            </w:pPr>
            <w:r w:rsidRPr="00281003">
              <w:rPr>
                <w:rFonts w:ascii="Calibri" w:eastAsia="Times New Roman" w:hAnsi="Calibri" w:cs="Calibri"/>
                <w:color w:val="000000"/>
                <w:sz w:val="20"/>
                <w:szCs w:val="20"/>
              </w:rPr>
              <w:t>Instructor provides an overview for lesson/module</w:t>
            </w:r>
            <w:r w:rsidR="00CA08E7">
              <w:rPr>
                <w:rFonts w:ascii="Calibri" w:eastAsia="Times New Roman" w:hAnsi="Calibri" w:cs="Calibri"/>
                <w:color w:val="000000"/>
                <w:sz w:val="20"/>
                <w:szCs w:val="20"/>
              </w:rPr>
              <w:t>, including motivation for the topic, i.e. why it is important, useful, or interesting</w:t>
            </w:r>
            <w:r w:rsidR="00151343">
              <w:rPr>
                <w:rFonts w:ascii="Calibri" w:eastAsia="Times New Roman" w:hAnsi="Calibri" w:cs="Calibri"/>
                <w:color w:val="000000"/>
                <w:sz w:val="20"/>
                <w:szCs w:val="20"/>
              </w:rPr>
              <w:t>.</w:t>
            </w:r>
          </w:p>
        </w:tc>
        <w:tc>
          <w:tcPr>
            <w:tcW w:w="919" w:type="dxa"/>
            <w:tcBorders>
              <w:top w:val="nil"/>
              <w:left w:val="nil"/>
              <w:bottom w:val="single" w:sz="8" w:space="0" w:color="auto"/>
              <w:right w:val="single" w:sz="8" w:space="0" w:color="auto"/>
            </w:tcBorders>
            <w:shd w:val="clear" w:color="auto" w:fill="auto"/>
            <w:vAlign w:val="center"/>
            <w:hideMark/>
          </w:tcPr>
          <w:p w14:paraId="567E7368" w14:textId="6D0F87B3"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hideMark/>
          </w:tcPr>
          <w:p w14:paraId="4C1E31E6" w14:textId="2FA7B29E"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3D6D2B95" w14:textId="68323D15"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16B5C7EF" w14:textId="32DD4879"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66CA2628"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3358D319" w14:textId="4DE9D7EF" w:rsidR="00326CD5" w:rsidRPr="00281003" w:rsidRDefault="00326CD5" w:rsidP="00281003">
            <w:pPr>
              <w:pStyle w:val="ListParagraph"/>
              <w:numPr>
                <w:ilvl w:val="0"/>
                <w:numId w:val="1"/>
              </w:numPr>
              <w:ind w:left="540"/>
              <w:rPr>
                <w:rFonts w:ascii="Calibri" w:eastAsia="Times New Roman" w:hAnsi="Calibri" w:cs="Calibri"/>
                <w:color w:val="000000"/>
                <w:sz w:val="20"/>
                <w:szCs w:val="20"/>
              </w:rPr>
            </w:pPr>
            <w:r w:rsidRPr="00281003">
              <w:rPr>
                <w:rFonts w:ascii="Calibri" w:eastAsia="Times New Roman" w:hAnsi="Calibri" w:cs="Calibri"/>
                <w:color w:val="000000"/>
                <w:sz w:val="20"/>
                <w:szCs w:val="20"/>
              </w:rPr>
              <w:t>Instructor presents mathematics correctly</w:t>
            </w:r>
            <w:r w:rsidR="002B01BA">
              <w:rPr>
                <w:rFonts w:ascii="Calibri" w:eastAsia="Times New Roman" w:hAnsi="Calibri" w:cs="Calibri"/>
                <w:color w:val="000000"/>
                <w:sz w:val="20"/>
                <w:szCs w:val="20"/>
              </w:rPr>
              <w:t>.</w:t>
            </w:r>
          </w:p>
        </w:tc>
        <w:tc>
          <w:tcPr>
            <w:tcW w:w="919" w:type="dxa"/>
            <w:tcBorders>
              <w:top w:val="nil"/>
              <w:left w:val="nil"/>
              <w:bottom w:val="single" w:sz="8" w:space="0" w:color="auto"/>
              <w:right w:val="single" w:sz="8" w:space="0" w:color="auto"/>
            </w:tcBorders>
            <w:shd w:val="clear" w:color="auto" w:fill="auto"/>
            <w:vAlign w:val="center"/>
            <w:hideMark/>
          </w:tcPr>
          <w:p w14:paraId="38EA2B4B" w14:textId="67D6EAFF"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hideMark/>
          </w:tcPr>
          <w:p w14:paraId="0A8BB93C" w14:textId="5DAA9487"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2D4DF63C" w14:textId="489BE266"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57D0228B" w14:textId="3A948E65"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1AD0098D"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14:paraId="038B6B65" w14:textId="59B6AA26" w:rsidR="00326CD5" w:rsidRPr="00281003" w:rsidRDefault="00326CD5" w:rsidP="00281003">
            <w:pPr>
              <w:pStyle w:val="ListParagraph"/>
              <w:numPr>
                <w:ilvl w:val="0"/>
                <w:numId w:val="1"/>
              </w:numPr>
              <w:ind w:left="540"/>
              <w:rPr>
                <w:rFonts w:ascii="Calibri" w:eastAsia="Times New Roman" w:hAnsi="Calibri" w:cstheme="minorHAnsi"/>
                <w:noProof/>
                <w:color w:val="000000"/>
                <w:sz w:val="20"/>
                <w:szCs w:val="20"/>
              </w:rPr>
            </w:pPr>
            <w:r w:rsidRPr="00281003">
              <w:rPr>
                <w:rFonts w:ascii="Calibri" w:eastAsia="Times New Roman" w:hAnsi="Calibri" w:cs="Calibri"/>
                <w:noProof/>
                <w:color w:val="000000"/>
                <w:sz w:val="20"/>
                <w:szCs w:val="20"/>
              </w:rPr>
              <w:t>Instructor promotes a welcoming and inclusive class environment.</w:t>
            </w:r>
          </w:p>
        </w:tc>
        <w:tc>
          <w:tcPr>
            <w:tcW w:w="919" w:type="dxa"/>
            <w:tcBorders>
              <w:top w:val="nil"/>
              <w:left w:val="nil"/>
              <w:bottom w:val="single" w:sz="8" w:space="0" w:color="auto"/>
              <w:right w:val="single" w:sz="8" w:space="0" w:color="auto"/>
            </w:tcBorders>
            <w:shd w:val="clear" w:color="auto" w:fill="auto"/>
            <w:vAlign w:val="center"/>
          </w:tcPr>
          <w:p w14:paraId="21C04BEA" w14:textId="6428066F"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tcPr>
          <w:p w14:paraId="692D0184" w14:textId="6E8BAD15"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7EA00921" w14:textId="7F7BF9E2"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62F98E2C" w14:textId="55197646" w:rsidR="00326CD5" w:rsidRPr="00687721" w:rsidRDefault="00326CD5" w:rsidP="00785EB5">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02DC18F5"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7426A971" w14:textId="49D6C145" w:rsidR="00326CD5" w:rsidRPr="00281003" w:rsidRDefault="00326CD5" w:rsidP="00281003">
            <w:pPr>
              <w:pStyle w:val="ListParagraph"/>
              <w:numPr>
                <w:ilvl w:val="0"/>
                <w:numId w:val="1"/>
              </w:numPr>
              <w:ind w:left="540"/>
              <w:rPr>
                <w:rFonts w:ascii="Calibri" w:eastAsia="Times New Roman" w:hAnsi="Calibri" w:cs="Calibri"/>
                <w:color w:val="000000"/>
                <w:sz w:val="20"/>
                <w:szCs w:val="20"/>
              </w:rPr>
            </w:pPr>
            <w:r w:rsidRPr="00281003">
              <w:rPr>
                <w:rFonts w:ascii="Calibri" w:eastAsia="Times New Roman" w:hAnsi="Calibri" w:cs="Calibri"/>
                <w:color w:val="000000"/>
                <w:sz w:val="20"/>
                <w:szCs w:val="20"/>
              </w:rPr>
              <w:t xml:space="preserve">Instructor </w:t>
            </w:r>
            <w:r w:rsidR="00CA3242">
              <w:rPr>
                <w:rFonts w:ascii="Calibri" w:eastAsia="Times New Roman" w:hAnsi="Calibri" w:cs="Calibri"/>
                <w:color w:val="000000"/>
                <w:sz w:val="20"/>
                <w:szCs w:val="20"/>
              </w:rPr>
              <w:t xml:space="preserve">attempts to </w:t>
            </w:r>
            <w:r w:rsidRPr="00281003">
              <w:rPr>
                <w:rFonts w:ascii="Calibri" w:eastAsia="Times New Roman" w:hAnsi="Calibri" w:cs="Calibri"/>
                <w:color w:val="000000"/>
                <w:sz w:val="20"/>
                <w:szCs w:val="20"/>
              </w:rPr>
              <w:t>engage all students in the lesson.</w:t>
            </w:r>
          </w:p>
        </w:tc>
        <w:tc>
          <w:tcPr>
            <w:tcW w:w="919" w:type="dxa"/>
            <w:tcBorders>
              <w:top w:val="nil"/>
              <w:left w:val="nil"/>
              <w:bottom w:val="single" w:sz="8" w:space="0" w:color="auto"/>
              <w:right w:val="single" w:sz="8" w:space="0" w:color="auto"/>
            </w:tcBorders>
            <w:shd w:val="clear" w:color="auto" w:fill="auto"/>
            <w:vAlign w:val="center"/>
            <w:hideMark/>
          </w:tcPr>
          <w:p w14:paraId="3629460F"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hideMark/>
          </w:tcPr>
          <w:p w14:paraId="68716BA3"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623B4346"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4B151539"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544DF4CA"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11C4BF3D" w14:textId="439B0D71" w:rsidR="00326CD5" w:rsidRPr="00281003" w:rsidRDefault="00326CD5" w:rsidP="00281003">
            <w:pPr>
              <w:pStyle w:val="ListParagraph"/>
              <w:numPr>
                <w:ilvl w:val="0"/>
                <w:numId w:val="1"/>
              </w:numPr>
              <w:ind w:left="540"/>
              <w:rPr>
                <w:rFonts w:ascii="Calibri" w:eastAsia="Times New Roman" w:hAnsi="Calibri" w:cs="Calibri"/>
                <w:color w:val="000000"/>
                <w:sz w:val="20"/>
                <w:szCs w:val="20"/>
              </w:rPr>
            </w:pPr>
            <w:r w:rsidRPr="00281003">
              <w:rPr>
                <w:rFonts w:ascii="Calibri" w:eastAsia="Times New Roman" w:hAnsi="Calibri" w:cs="Calibri"/>
                <w:color w:val="000000"/>
                <w:sz w:val="20"/>
                <w:szCs w:val="20"/>
              </w:rPr>
              <w:t>Instructor effectively connects content to prior learning</w:t>
            </w:r>
            <w:r w:rsidR="00064037">
              <w:rPr>
                <w:rFonts w:ascii="Calibri" w:eastAsia="Times New Roman" w:hAnsi="Calibri" w:cs="Calibri"/>
                <w:color w:val="000000"/>
                <w:sz w:val="20"/>
                <w:szCs w:val="20"/>
              </w:rPr>
              <w:t>, and explores possible connections to future concepts</w:t>
            </w:r>
            <w:r w:rsidRPr="00281003">
              <w:rPr>
                <w:rFonts w:ascii="Calibri" w:eastAsia="Times New Roman" w:hAnsi="Calibri" w:cs="Calibri"/>
                <w:color w:val="000000"/>
                <w:sz w:val="20"/>
                <w:szCs w:val="20"/>
              </w:rPr>
              <w:t>.</w:t>
            </w:r>
          </w:p>
        </w:tc>
        <w:tc>
          <w:tcPr>
            <w:tcW w:w="919" w:type="dxa"/>
            <w:tcBorders>
              <w:top w:val="nil"/>
              <w:left w:val="nil"/>
              <w:bottom w:val="single" w:sz="8" w:space="0" w:color="auto"/>
              <w:right w:val="single" w:sz="8" w:space="0" w:color="auto"/>
            </w:tcBorders>
            <w:shd w:val="clear" w:color="auto" w:fill="auto"/>
            <w:vAlign w:val="center"/>
            <w:hideMark/>
          </w:tcPr>
          <w:p w14:paraId="65AC2EB0"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hideMark/>
          </w:tcPr>
          <w:p w14:paraId="1987F600"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0FF50C3C"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0FEB6352" w14:textId="77777777" w:rsidR="00326CD5" w:rsidRPr="00687721" w:rsidRDefault="00326CD5" w:rsidP="006A7536">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2706C6A0"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14:paraId="62121984" w14:textId="7EF553DB" w:rsidR="00326CD5" w:rsidRPr="00281003" w:rsidRDefault="00326CD5" w:rsidP="00281003">
            <w:pPr>
              <w:pStyle w:val="ListParagraph"/>
              <w:numPr>
                <w:ilvl w:val="0"/>
                <w:numId w:val="1"/>
              </w:numPr>
              <w:ind w:left="540"/>
              <w:rPr>
                <w:rFonts w:ascii="Calibri" w:eastAsia="Times New Roman" w:hAnsi="Calibri" w:cstheme="minorHAnsi"/>
                <w:color w:val="000000"/>
                <w:sz w:val="20"/>
                <w:szCs w:val="20"/>
              </w:rPr>
            </w:pPr>
            <w:r w:rsidRPr="00281003">
              <w:rPr>
                <w:rFonts w:ascii="Calibri" w:eastAsia="Times New Roman" w:hAnsi="Calibri" w:cs="Calibri"/>
                <w:color w:val="000000"/>
                <w:sz w:val="20"/>
                <w:szCs w:val="20"/>
              </w:rPr>
              <w:t xml:space="preserve">Instructor uses visuals (e.g., blackboard, PowerPoint) </w:t>
            </w:r>
            <w:r w:rsidR="00064037">
              <w:rPr>
                <w:rFonts w:ascii="Calibri" w:eastAsia="Times New Roman" w:hAnsi="Calibri" w:cs="Calibri"/>
                <w:color w:val="000000"/>
                <w:sz w:val="20"/>
                <w:szCs w:val="20"/>
              </w:rPr>
              <w:t xml:space="preserve">and multiple representations of a concept (analytical, graphical, etc.) </w:t>
            </w:r>
            <w:r w:rsidRPr="00281003">
              <w:rPr>
                <w:rFonts w:ascii="Calibri" w:eastAsia="Times New Roman" w:hAnsi="Calibri" w:cs="Calibri"/>
                <w:color w:val="000000"/>
                <w:sz w:val="20"/>
                <w:szCs w:val="20"/>
              </w:rPr>
              <w:t>effectively.</w:t>
            </w:r>
          </w:p>
        </w:tc>
        <w:tc>
          <w:tcPr>
            <w:tcW w:w="919" w:type="dxa"/>
            <w:tcBorders>
              <w:top w:val="nil"/>
              <w:left w:val="nil"/>
              <w:bottom w:val="single" w:sz="8" w:space="0" w:color="auto"/>
              <w:right w:val="single" w:sz="8" w:space="0" w:color="auto"/>
            </w:tcBorders>
            <w:shd w:val="clear" w:color="auto" w:fill="auto"/>
            <w:vAlign w:val="center"/>
          </w:tcPr>
          <w:p w14:paraId="56A9A0F6" w14:textId="2B9E1BE4"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tcPr>
          <w:p w14:paraId="4490E7FD" w14:textId="6BA0BA7D"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0620C0F6" w14:textId="101F4440"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1498050F" w14:textId="3B7C718D"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36623A8C"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14:paraId="6F635537" w14:textId="6C523420" w:rsidR="00326CD5" w:rsidRPr="00281003" w:rsidRDefault="00326CD5" w:rsidP="00281003">
            <w:pPr>
              <w:pStyle w:val="ListParagraph"/>
              <w:numPr>
                <w:ilvl w:val="0"/>
                <w:numId w:val="1"/>
              </w:numPr>
              <w:ind w:left="540"/>
              <w:rPr>
                <w:rFonts w:ascii="Calibri" w:eastAsia="Times New Roman" w:hAnsi="Calibri" w:cstheme="minorHAnsi"/>
                <w:color w:val="000000"/>
                <w:sz w:val="20"/>
                <w:szCs w:val="20"/>
              </w:rPr>
            </w:pPr>
            <w:r w:rsidRPr="00281003">
              <w:rPr>
                <w:rFonts w:ascii="Calibri" w:eastAsia="Times New Roman" w:hAnsi="Calibri" w:cs="Calibri"/>
                <w:color w:val="000000"/>
                <w:sz w:val="20"/>
                <w:szCs w:val="20"/>
              </w:rPr>
              <w:t xml:space="preserve">Instructor communicates </w:t>
            </w:r>
            <w:r w:rsidR="00D86FF2">
              <w:rPr>
                <w:rFonts w:ascii="Calibri" w:eastAsia="Times New Roman" w:hAnsi="Calibri" w:cs="Calibri"/>
                <w:color w:val="000000"/>
                <w:sz w:val="20"/>
                <w:szCs w:val="20"/>
              </w:rPr>
              <w:t>effectively</w:t>
            </w:r>
            <w:r w:rsidRPr="00281003">
              <w:rPr>
                <w:rFonts w:ascii="Calibri" w:eastAsia="Times New Roman" w:hAnsi="Calibri" w:cs="Calibri"/>
                <w:color w:val="000000"/>
                <w:sz w:val="20"/>
                <w:szCs w:val="20"/>
              </w:rPr>
              <w:t>.</w:t>
            </w:r>
          </w:p>
        </w:tc>
        <w:tc>
          <w:tcPr>
            <w:tcW w:w="919" w:type="dxa"/>
            <w:tcBorders>
              <w:top w:val="nil"/>
              <w:left w:val="nil"/>
              <w:bottom w:val="single" w:sz="8" w:space="0" w:color="auto"/>
              <w:right w:val="single" w:sz="8" w:space="0" w:color="auto"/>
            </w:tcBorders>
            <w:shd w:val="clear" w:color="auto" w:fill="auto"/>
            <w:vAlign w:val="center"/>
          </w:tcPr>
          <w:p w14:paraId="4A996F9E" w14:textId="52626681"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tcPr>
          <w:p w14:paraId="7B5BD9DC" w14:textId="24034A6B"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0DC1C87B" w14:textId="2D4A9F66"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2D4475A6" w14:textId="65936038" w:rsidR="00326CD5" w:rsidRPr="00687721" w:rsidRDefault="00326CD5" w:rsidP="00D85BCD">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71314466"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14:paraId="1D4C38DF" w14:textId="1B4B84F0" w:rsidR="00326CD5" w:rsidRPr="00281003" w:rsidRDefault="00326CD5" w:rsidP="00281003">
            <w:pPr>
              <w:pStyle w:val="ListParagraph"/>
              <w:numPr>
                <w:ilvl w:val="0"/>
                <w:numId w:val="1"/>
              </w:numPr>
              <w:ind w:left="540"/>
              <w:rPr>
                <w:rFonts w:ascii="Calibri" w:eastAsia="Times New Roman" w:hAnsi="Calibri" w:cstheme="minorHAnsi"/>
                <w:color w:val="000000"/>
                <w:sz w:val="20"/>
                <w:szCs w:val="20"/>
              </w:rPr>
            </w:pPr>
            <w:r w:rsidRPr="00281003">
              <w:rPr>
                <w:rFonts w:ascii="Calibri" w:eastAsia="Times New Roman" w:hAnsi="Calibri" w:cs="Calibri"/>
                <w:color w:val="000000"/>
                <w:sz w:val="20"/>
                <w:szCs w:val="20"/>
              </w:rPr>
              <w:t>Instructor checks for understanding when necessary.</w:t>
            </w:r>
          </w:p>
        </w:tc>
        <w:tc>
          <w:tcPr>
            <w:tcW w:w="919" w:type="dxa"/>
            <w:tcBorders>
              <w:top w:val="nil"/>
              <w:left w:val="nil"/>
              <w:bottom w:val="single" w:sz="8" w:space="0" w:color="auto"/>
              <w:right w:val="single" w:sz="8" w:space="0" w:color="auto"/>
            </w:tcBorders>
            <w:shd w:val="clear" w:color="auto" w:fill="auto"/>
            <w:vAlign w:val="center"/>
          </w:tcPr>
          <w:p w14:paraId="6367555A" w14:textId="731E1A3A"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tcPr>
          <w:p w14:paraId="0E425BA7" w14:textId="64E115C9"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22C2D61C" w14:textId="2A0D9D75"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40755B02" w14:textId="2971A15D"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44B4EE06"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14:paraId="4380F279" w14:textId="1F1E6592" w:rsidR="00326CD5" w:rsidRPr="00281003" w:rsidRDefault="00326CD5" w:rsidP="00281003">
            <w:pPr>
              <w:pStyle w:val="ListParagraph"/>
              <w:numPr>
                <w:ilvl w:val="0"/>
                <w:numId w:val="1"/>
              </w:numPr>
              <w:ind w:left="540"/>
              <w:rPr>
                <w:rFonts w:ascii="Calibri" w:eastAsia="Times New Roman" w:hAnsi="Calibri" w:cstheme="minorHAnsi"/>
                <w:color w:val="000000"/>
                <w:sz w:val="20"/>
                <w:szCs w:val="20"/>
              </w:rPr>
            </w:pPr>
            <w:r w:rsidRPr="00281003">
              <w:rPr>
                <w:rFonts w:ascii="Calibri" w:eastAsia="Times New Roman" w:hAnsi="Calibri" w:cs="Calibri"/>
                <w:color w:val="000000"/>
                <w:sz w:val="20"/>
                <w:szCs w:val="20"/>
              </w:rPr>
              <w:t xml:space="preserve">Instructor </w:t>
            </w:r>
            <w:r w:rsidR="00064037">
              <w:rPr>
                <w:rFonts w:ascii="Calibri" w:eastAsia="Times New Roman" w:hAnsi="Calibri" w:cs="Calibri"/>
                <w:color w:val="000000"/>
                <w:sz w:val="20"/>
                <w:szCs w:val="20"/>
              </w:rPr>
              <w:t>probes students with pertinent questions</w:t>
            </w:r>
            <w:r w:rsidR="000C04D6">
              <w:rPr>
                <w:rFonts w:ascii="Calibri" w:eastAsia="Times New Roman" w:hAnsi="Calibri" w:cs="Calibri"/>
                <w:color w:val="000000"/>
                <w:sz w:val="20"/>
                <w:szCs w:val="20"/>
              </w:rPr>
              <w:t xml:space="preserve">, </w:t>
            </w:r>
            <w:r w:rsidR="00064037">
              <w:rPr>
                <w:rFonts w:ascii="Calibri" w:eastAsia="Times New Roman" w:hAnsi="Calibri" w:cs="Calibri"/>
                <w:color w:val="000000"/>
                <w:sz w:val="20"/>
                <w:szCs w:val="20"/>
              </w:rPr>
              <w:t>c</w:t>
            </w:r>
            <w:r w:rsidRPr="00281003">
              <w:rPr>
                <w:rFonts w:ascii="Calibri" w:eastAsia="Times New Roman" w:hAnsi="Calibri" w:cs="Calibri"/>
                <w:color w:val="000000"/>
                <w:sz w:val="20"/>
                <w:szCs w:val="20"/>
              </w:rPr>
              <w:t>hallenges students to think</w:t>
            </w:r>
            <w:r w:rsidR="000C04D6">
              <w:rPr>
                <w:rFonts w:ascii="Calibri" w:eastAsia="Times New Roman" w:hAnsi="Calibri" w:cs="Calibri"/>
                <w:color w:val="000000"/>
                <w:sz w:val="20"/>
                <w:szCs w:val="20"/>
              </w:rPr>
              <w:t>, and promotes conceptual learning in addition to procedural learning.</w:t>
            </w:r>
            <w:bookmarkStart w:id="0" w:name="_GoBack"/>
            <w:bookmarkEnd w:id="0"/>
          </w:p>
        </w:tc>
        <w:tc>
          <w:tcPr>
            <w:tcW w:w="919" w:type="dxa"/>
            <w:tcBorders>
              <w:top w:val="nil"/>
              <w:left w:val="nil"/>
              <w:bottom w:val="single" w:sz="8" w:space="0" w:color="auto"/>
              <w:right w:val="single" w:sz="8" w:space="0" w:color="auto"/>
            </w:tcBorders>
            <w:shd w:val="clear" w:color="auto" w:fill="auto"/>
            <w:vAlign w:val="center"/>
          </w:tcPr>
          <w:p w14:paraId="5062AB99" w14:textId="226F9AA4"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tcPr>
          <w:p w14:paraId="745DF448" w14:textId="2E8C5321"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537156FB" w14:textId="585DF2C0"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tcPr>
          <w:p w14:paraId="5533F117" w14:textId="75C44F6F"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r w:rsidR="00326CD5" w:rsidRPr="00687721" w14:paraId="6819B962" w14:textId="77777777" w:rsidTr="00D16D7B">
        <w:trPr>
          <w:trHeight w:val="288"/>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5BF413BA" w14:textId="0FF4CFFB" w:rsidR="00326CD5" w:rsidRPr="00281003" w:rsidRDefault="00326CD5" w:rsidP="00281003">
            <w:pPr>
              <w:pStyle w:val="ListParagraph"/>
              <w:numPr>
                <w:ilvl w:val="0"/>
                <w:numId w:val="1"/>
              </w:numPr>
              <w:ind w:left="540"/>
              <w:rPr>
                <w:rFonts w:ascii="Calibri" w:eastAsia="Times New Roman" w:hAnsi="Calibri" w:cs="Calibri"/>
                <w:color w:val="000000"/>
                <w:sz w:val="20"/>
                <w:szCs w:val="20"/>
              </w:rPr>
            </w:pPr>
            <w:r w:rsidRPr="00281003">
              <w:rPr>
                <w:rFonts w:ascii="Calibri" w:eastAsia="Times New Roman" w:hAnsi="Calibri" w:cs="Calibri"/>
                <w:color w:val="000000"/>
                <w:sz w:val="20"/>
                <w:szCs w:val="20"/>
              </w:rPr>
              <w:t xml:space="preserve">Instructor structured an effective lesson </w:t>
            </w:r>
            <w:r w:rsidR="00064037">
              <w:rPr>
                <w:rFonts w:ascii="Calibri" w:eastAsia="Times New Roman" w:hAnsi="Calibri" w:cs="Calibri"/>
                <w:color w:val="000000"/>
                <w:sz w:val="20"/>
                <w:szCs w:val="20"/>
              </w:rPr>
              <w:t>to address student learning successfully.</w:t>
            </w:r>
          </w:p>
        </w:tc>
        <w:tc>
          <w:tcPr>
            <w:tcW w:w="919" w:type="dxa"/>
            <w:tcBorders>
              <w:top w:val="nil"/>
              <w:left w:val="nil"/>
              <w:bottom w:val="single" w:sz="8" w:space="0" w:color="auto"/>
              <w:right w:val="single" w:sz="8" w:space="0" w:color="auto"/>
            </w:tcBorders>
            <w:shd w:val="clear" w:color="auto" w:fill="auto"/>
            <w:vAlign w:val="center"/>
            <w:hideMark/>
          </w:tcPr>
          <w:p w14:paraId="155E1573" w14:textId="77777777"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18" w:type="dxa"/>
            <w:tcBorders>
              <w:top w:val="nil"/>
              <w:left w:val="nil"/>
              <w:bottom w:val="single" w:sz="8" w:space="0" w:color="auto"/>
              <w:right w:val="single" w:sz="8" w:space="0" w:color="auto"/>
            </w:tcBorders>
            <w:shd w:val="clear" w:color="auto" w:fill="auto"/>
            <w:vAlign w:val="center"/>
            <w:hideMark/>
          </w:tcPr>
          <w:p w14:paraId="55699CC4" w14:textId="77777777"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4FAFE9B0" w14:textId="77777777"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c>
          <w:tcPr>
            <w:tcW w:w="921" w:type="dxa"/>
            <w:tcBorders>
              <w:top w:val="nil"/>
              <w:left w:val="nil"/>
              <w:bottom w:val="single" w:sz="8" w:space="0" w:color="auto"/>
              <w:right w:val="single" w:sz="8" w:space="0" w:color="auto"/>
            </w:tcBorders>
            <w:shd w:val="clear" w:color="auto" w:fill="auto"/>
            <w:vAlign w:val="center"/>
            <w:hideMark/>
          </w:tcPr>
          <w:p w14:paraId="124B26BC" w14:textId="77777777" w:rsidR="00326CD5" w:rsidRPr="00687721" w:rsidRDefault="00326CD5" w:rsidP="00140917">
            <w:pPr>
              <w:jc w:val="center"/>
              <w:rPr>
                <w:rFonts w:ascii="MS Gothic" w:eastAsia="MS Gothic" w:hAnsi="MS Gothic" w:cs="Calibri"/>
                <w:color w:val="000000"/>
                <w:sz w:val="20"/>
                <w:szCs w:val="20"/>
              </w:rPr>
            </w:pPr>
            <w:r w:rsidRPr="00687721">
              <w:rPr>
                <w:rFonts w:ascii="MS Gothic" w:eastAsia="MS Gothic" w:hAnsi="MS Gothic" w:cs="Calibri" w:hint="eastAsia"/>
                <w:color w:val="000000"/>
                <w:sz w:val="20"/>
                <w:szCs w:val="20"/>
              </w:rPr>
              <w:t>☐</w:t>
            </w:r>
          </w:p>
        </w:tc>
      </w:tr>
    </w:tbl>
    <w:p w14:paraId="61FA4A49" w14:textId="6D5353E3" w:rsidR="00B15EDB" w:rsidRPr="001556DD" w:rsidRDefault="00B15EDB" w:rsidP="00B15EDB">
      <w:r>
        <w:br w:type="page"/>
      </w:r>
      <w:r w:rsidRPr="00B15EDB">
        <w:rPr>
          <w:b/>
          <w:bCs/>
        </w:rPr>
        <w:lastRenderedPageBreak/>
        <w:t>Strengths, Opportunities for Improvement, Recommendations, and Summary:</w:t>
      </w:r>
    </w:p>
    <w:p w14:paraId="59133324" w14:textId="0A2C4B71" w:rsidR="00D511AD" w:rsidRDefault="00C510FE" w:rsidP="00B15EDB">
      <w:r>
        <w:br/>
      </w:r>
      <w:r w:rsidR="00B15EDB" w:rsidRPr="00B15EDB">
        <w:t>Written comments should inform ratings provided on page 1 and provide appropriate context to the feedback.</w:t>
      </w:r>
    </w:p>
    <w:p w14:paraId="50A54863" w14:textId="26EF4DA9" w:rsidR="00B15EDB" w:rsidRDefault="00C45826" w:rsidP="00B15EDB">
      <w:r w:rsidRPr="00E05A1E">
        <w:rPr>
          <w:u w:val="single"/>
        </w:rPr>
        <w:t>These should include supporting details about any items marked anything other than “</w:t>
      </w:r>
      <w:r w:rsidR="00861D15" w:rsidRPr="00E05A1E">
        <w:rPr>
          <w:u w:val="single"/>
        </w:rPr>
        <w:t>Meets department standards</w:t>
      </w:r>
      <w:r w:rsidRPr="00E05A1E">
        <w:rPr>
          <w:u w:val="single"/>
        </w:rPr>
        <w:t>.</w:t>
      </w:r>
      <w:r w:rsidRPr="00534795">
        <w:rPr>
          <w:u w:val="single"/>
        </w:rPr>
        <w:t>”</w:t>
      </w:r>
    </w:p>
    <w:p w14:paraId="1961F209" w14:textId="5D8EFDA3" w:rsidR="00F271A4" w:rsidRDefault="00F271A4" w:rsidP="00B15EDB"/>
    <w:tbl>
      <w:tblPr>
        <w:tblStyle w:val="TableGrid"/>
        <w:tblW w:w="0" w:type="auto"/>
        <w:tblLook w:val="04A0" w:firstRow="1" w:lastRow="0" w:firstColumn="1" w:lastColumn="0" w:noHBand="0" w:noVBand="1"/>
      </w:tblPr>
      <w:tblGrid>
        <w:gridCol w:w="10790"/>
      </w:tblGrid>
      <w:tr w:rsidR="00F271A4" w14:paraId="087FFF95" w14:textId="77777777" w:rsidTr="0064654C">
        <w:trPr>
          <w:trHeight w:val="3068"/>
        </w:trPr>
        <w:tc>
          <w:tcPr>
            <w:tcW w:w="10790" w:type="dxa"/>
          </w:tcPr>
          <w:p w14:paraId="3A5AAF47" w14:textId="77777777" w:rsidR="00F271A4" w:rsidRDefault="00F271A4" w:rsidP="00F271A4">
            <w:pPr>
              <w:rPr>
                <w:rFonts w:ascii="Calibri" w:eastAsia="Times New Roman" w:hAnsi="Calibri" w:cs="Calibri"/>
                <w:b/>
                <w:bCs/>
                <w:color w:val="000000"/>
              </w:rPr>
            </w:pPr>
            <w:r w:rsidRPr="00B15EDB">
              <w:rPr>
                <w:rFonts w:ascii="Calibri" w:eastAsia="Times New Roman" w:hAnsi="Calibri" w:cs="Calibri"/>
                <w:b/>
                <w:bCs/>
                <w:color w:val="000000"/>
              </w:rPr>
              <w:t>Strengths</w:t>
            </w:r>
          </w:p>
          <w:p w14:paraId="44EF8508" w14:textId="77777777" w:rsidR="00F271A4" w:rsidRDefault="00F271A4" w:rsidP="00B15EDB"/>
          <w:p w14:paraId="35CD943D" w14:textId="337CB930" w:rsidR="00F271A4" w:rsidRDefault="00F271A4" w:rsidP="00B15EDB"/>
          <w:p w14:paraId="52D934E3" w14:textId="6484F225" w:rsidR="00DA70B9" w:rsidRDefault="00DA70B9" w:rsidP="00B15EDB"/>
          <w:p w14:paraId="5B4A6396" w14:textId="4FDB4BC8" w:rsidR="006655B9" w:rsidRDefault="006655B9" w:rsidP="00B15EDB"/>
          <w:p w14:paraId="2AF70CC7" w14:textId="77777777" w:rsidR="006655B9" w:rsidRDefault="006655B9" w:rsidP="00B15EDB"/>
          <w:p w14:paraId="2506903E" w14:textId="77777777" w:rsidR="00DA70B9" w:rsidRDefault="00DA70B9" w:rsidP="00B15EDB"/>
          <w:p w14:paraId="5D9717FC" w14:textId="33CF611E" w:rsidR="00F271A4" w:rsidRDefault="00F271A4" w:rsidP="00B15EDB"/>
        </w:tc>
      </w:tr>
      <w:tr w:rsidR="00F271A4" w14:paraId="17F45F1C" w14:textId="77777777" w:rsidTr="00D511AD">
        <w:trPr>
          <w:trHeight w:val="3077"/>
        </w:trPr>
        <w:tc>
          <w:tcPr>
            <w:tcW w:w="10790" w:type="dxa"/>
          </w:tcPr>
          <w:p w14:paraId="421F26D9" w14:textId="77777777" w:rsidR="00F271A4" w:rsidRDefault="00F271A4" w:rsidP="00B15EDB">
            <w:pPr>
              <w:rPr>
                <w:rFonts w:ascii="Calibri" w:eastAsia="Times New Roman" w:hAnsi="Calibri" w:cs="Calibri"/>
                <w:b/>
                <w:bCs/>
                <w:color w:val="000000"/>
              </w:rPr>
            </w:pPr>
            <w:r w:rsidRPr="00B15EDB">
              <w:rPr>
                <w:rFonts w:ascii="Calibri" w:eastAsia="Times New Roman" w:hAnsi="Calibri" w:cs="Calibri"/>
                <w:b/>
                <w:bCs/>
                <w:color w:val="000000"/>
              </w:rPr>
              <w:t>Opportunities for Improvement</w:t>
            </w:r>
          </w:p>
          <w:p w14:paraId="7B494672" w14:textId="07D8563F" w:rsidR="00F271A4" w:rsidRDefault="00F271A4" w:rsidP="00B15EDB"/>
          <w:p w14:paraId="11715973" w14:textId="6717F479" w:rsidR="00DA70B9" w:rsidRDefault="00DA70B9" w:rsidP="00B15EDB"/>
          <w:p w14:paraId="1D0AA3EB" w14:textId="3C3F3FAB" w:rsidR="006655B9" w:rsidRDefault="006655B9" w:rsidP="00B15EDB"/>
          <w:p w14:paraId="617A6008" w14:textId="77777777" w:rsidR="006655B9" w:rsidRDefault="006655B9" w:rsidP="00B15EDB"/>
          <w:p w14:paraId="2F2137E8" w14:textId="77777777" w:rsidR="00DA70B9" w:rsidRDefault="00DA70B9" w:rsidP="00B15EDB"/>
          <w:p w14:paraId="091BB088" w14:textId="77777777" w:rsidR="00F271A4" w:rsidRDefault="00F271A4" w:rsidP="00B15EDB"/>
          <w:p w14:paraId="317CB339" w14:textId="45207455" w:rsidR="00F271A4" w:rsidRDefault="00F271A4" w:rsidP="00B15EDB"/>
        </w:tc>
      </w:tr>
      <w:tr w:rsidR="00F271A4" w14:paraId="1159C8BF" w14:textId="77777777" w:rsidTr="00F271A4">
        <w:tc>
          <w:tcPr>
            <w:tcW w:w="10790" w:type="dxa"/>
          </w:tcPr>
          <w:p w14:paraId="1949F73C" w14:textId="77777777" w:rsidR="00F271A4" w:rsidRDefault="00F271A4" w:rsidP="00F271A4">
            <w:pPr>
              <w:rPr>
                <w:rFonts w:ascii="Calibri" w:eastAsia="Times New Roman" w:hAnsi="Calibri" w:cs="Calibri"/>
                <w:b/>
                <w:bCs/>
                <w:color w:val="000000"/>
              </w:rPr>
            </w:pPr>
            <w:r w:rsidRPr="00B15EDB">
              <w:rPr>
                <w:rFonts w:ascii="Calibri" w:eastAsia="Times New Roman" w:hAnsi="Calibri" w:cs="Calibri"/>
                <w:b/>
                <w:bCs/>
                <w:color w:val="000000"/>
              </w:rPr>
              <w:t>Summary</w:t>
            </w:r>
          </w:p>
          <w:p w14:paraId="6CFC84F3" w14:textId="74CE902F" w:rsidR="00F271A4" w:rsidRDefault="00F271A4" w:rsidP="00B15EDB"/>
          <w:p w14:paraId="515A45FD" w14:textId="0F3BE337" w:rsidR="006655B9" w:rsidRDefault="006655B9" w:rsidP="00B15EDB"/>
          <w:p w14:paraId="07886277" w14:textId="77777777" w:rsidR="006655B9" w:rsidRDefault="006655B9" w:rsidP="00B15EDB"/>
          <w:p w14:paraId="3C25D403" w14:textId="77777777" w:rsidR="00DA70B9" w:rsidRDefault="00DA70B9" w:rsidP="00B15EDB"/>
          <w:p w14:paraId="497E74C8" w14:textId="77777777" w:rsidR="00F271A4" w:rsidRDefault="00F271A4" w:rsidP="00B15EDB"/>
          <w:p w14:paraId="52E0B3AD" w14:textId="2E854395" w:rsidR="00F271A4" w:rsidRDefault="00F271A4" w:rsidP="00B15EDB"/>
        </w:tc>
      </w:tr>
    </w:tbl>
    <w:p w14:paraId="63358484" w14:textId="77777777" w:rsidR="00F271A4" w:rsidRPr="00B15EDB" w:rsidRDefault="00F271A4" w:rsidP="00F271A4">
      <w:pPr>
        <w:rPr>
          <w:rFonts w:ascii="Calibri" w:eastAsia="Times New Roman" w:hAnsi="Calibri" w:cs="Calibri"/>
          <w:b/>
          <w:bCs/>
          <w:color w:val="000000"/>
        </w:rPr>
      </w:pPr>
    </w:p>
    <w:tbl>
      <w:tblPr>
        <w:tblW w:w="10430" w:type="dxa"/>
        <w:tblLook w:val="04A0" w:firstRow="1" w:lastRow="0" w:firstColumn="1" w:lastColumn="0" w:noHBand="0" w:noVBand="1"/>
      </w:tblPr>
      <w:tblGrid>
        <w:gridCol w:w="6740"/>
        <w:gridCol w:w="3690"/>
      </w:tblGrid>
      <w:tr w:rsidR="00B15EDB" w:rsidRPr="00B15EDB" w14:paraId="07E21DD5" w14:textId="77777777" w:rsidTr="00B15EDB">
        <w:trPr>
          <w:trHeight w:val="320"/>
        </w:trPr>
        <w:tc>
          <w:tcPr>
            <w:tcW w:w="10430" w:type="dxa"/>
            <w:gridSpan w:val="2"/>
            <w:tcBorders>
              <w:top w:val="single" w:sz="8" w:space="0" w:color="auto"/>
              <w:left w:val="single" w:sz="8" w:space="0" w:color="auto"/>
              <w:bottom w:val="nil"/>
              <w:right w:val="single" w:sz="8" w:space="0" w:color="000000"/>
            </w:tcBorders>
            <w:shd w:val="clear" w:color="auto" w:fill="auto"/>
            <w:vAlign w:val="center"/>
            <w:hideMark/>
          </w:tcPr>
          <w:p w14:paraId="336369E4"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Observer Name:  </w:t>
            </w:r>
          </w:p>
        </w:tc>
      </w:tr>
      <w:tr w:rsidR="00B15EDB" w:rsidRPr="00B15EDB" w14:paraId="5D4A2869" w14:textId="77777777" w:rsidTr="00B15EDB">
        <w:trPr>
          <w:trHeight w:val="340"/>
        </w:trPr>
        <w:tc>
          <w:tcPr>
            <w:tcW w:w="10430" w:type="dxa"/>
            <w:gridSpan w:val="2"/>
            <w:tcBorders>
              <w:top w:val="nil"/>
              <w:left w:val="single" w:sz="8" w:space="0" w:color="auto"/>
              <w:bottom w:val="single" w:sz="8" w:space="0" w:color="auto"/>
              <w:right w:val="single" w:sz="8" w:space="0" w:color="000000"/>
            </w:tcBorders>
            <w:shd w:val="clear" w:color="auto" w:fill="auto"/>
            <w:vAlign w:val="center"/>
            <w:hideMark/>
          </w:tcPr>
          <w:p w14:paraId="089F2B3B"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 </w:t>
            </w:r>
          </w:p>
        </w:tc>
      </w:tr>
      <w:tr w:rsidR="00B15EDB" w:rsidRPr="00B15EDB" w14:paraId="4E72D119" w14:textId="77777777" w:rsidTr="00B15EDB">
        <w:trPr>
          <w:trHeight w:val="700"/>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00FD23E8"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Observer Signature:  </w:t>
            </w:r>
          </w:p>
        </w:tc>
        <w:tc>
          <w:tcPr>
            <w:tcW w:w="3690" w:type="dxa"/>
            <w:tcBorders>
              <w:top w:val="nil"/>
              <w:left w:val="nil"/>
              <w:bottom w:val="single" w:sz="8" w:space="0" w:color="auto"/>
              <w:right w:val="single" w:sz="8" w:space="0" w:color="000000"/>
            </w:tcBorders>
            <w:shd w:val="clear" w:color="auto" w:fill="auto"/>
            <w:vAlign w:val="center"/>
            <w:hideMark/>
          </w:tcPr>
          <w:p w14:paraId="0A573401" w14:textId="77777777" w:rsidR="00B15EDB" w:rsidRPr="00B15EDB" w:rsidRDefault="00B15EDB" w:rsidP="00B15EDB">
            <w:pPr>
              <w:rPr>
                <w:rFonts w:ascii="Calibri" w:eastAsia="Times New Roman" w:hAnsi="Calibri" w:cs="Calibri"/>
                <w:color w:val="000000"/>
              </w:rPr>
            </w:pPr>
            <w:r w:rsidRPr="00B15EDB">
              <w:rPr>
                <w:rFonts w:ascii="Calibri" w:eastAsia="Times New Roman" w:hAnsi="Calibri" w:cs="Calibri"/>
                <w:color w:val="000000"/>
              </w:rPr>
              <w:t xml:space="preserve">Date Signed:  </w:t>
            </w:r>
          </w:p>
        </w:tc>
      </w:tr>
    </w:tbl>
    <w:p w14:paraId="4A1865A3" w14:textId="20019DDB" w:rsidR="00B15EDB" w:rsidRDefault="00B15EDB" w:rsidP="00B15EDB"/>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560"/>
        <w:gridCol w:w="2790"/>
      </w:tblGrid>
      <w:tr w:rsidR="00B15EDB" w:rsidRPr="00806DAC" w14:paraId="6A6B1E90" w14:textId="77777777" w:rsidTr="00A904A4">
        <w:trPr>
          <w:trHeight w:val="900"/>
        </w:trPr>
        <w:tc>
          <w:tcPr>
            <w:tcW w:w="9350" w:type="dxa"/>
            <w:gridSpan w:val="2"/>
            <w:vAlign w:val="bottom"/>
          </w:tcPr>
          <w:p w14:paraId="322C5950" w14:textId="2E2C6BC5" w:rsidR="00B15EDB" w:rsidRPr="00806DAC" w:rsidRDefault="00B15EDB" w:rsidP="00A904A4">
            <w:pPr>
              <w:rPr>
                <w:rFonts w:ascii="Calibri" w:hAnsi="Calibri" w:cs="Calibri"/>
                <w:sz w:val="20"/>
                <w:szCs w:val="20"/>
              </w:rPr>
            </w:pPr>
            <w:r w:rsidRPr="00806DAC">
              <w:rPr>
                <w:rFonts w:ascii="Calibri" w:hAnsi="Calibri" w:cs="Calibri"/>
                <w:sz w:val="20"/>
                <w:szCs w:val="20"/>
              </w:rPr>
              <w:t xml:space="preserve">I have received a copy of this report and had a </w:t>
            </w:r>
            <w:r>
              <w:rPr>
                <w:rFonts w:ascii="Calibri" w:hAnsi="Calibri" w:cs="Calibri"/>
                <w:sz w:val="20"/>
                <w:szCs w:val="20"/>
              </w:rPr>
              <w:t>c</w:t>
            </w:r>
            <w:r w:rsidRPr="00806DAC">
              <w:rPr>
                <w:rFonts w:ascii="Calibri" w:hAnsi="Calibri" w:cs="Calibri"/>
                <w:sz w:val="20"/>
                <w:szCs w:val="20"/>
              </w:rPr>
              <w:t>hance to discuss it.</w:t>
            </w:r>
            <w:r w:rsidR="004F4866">
              <w:rPr>
                <w:rFonts w:ascii="Calibri" w:hAnsi="Calibri" w:cs="Calibri"/>
                <w:sz w:val="20"/>
                <w:szCs w:val="20"/>
              </w:rPr>
              <w:br/>
            </w:r>
            <w:r w:rsidR="004F4866">
              <w:rPr>
                <w:rFonts w:ascii="Calibri" w:hAnsi="Calibri" w:cs="Calibri"/>
                <w:sz w:val="20"/>
                <w:szCs w:val="20"/>
              </w:rPr>
              <w:br/>
            </w:r>
          </w:p>
        </w:tc>
      </w:tr>
      <w:tr w:rsidR="00B15EDB" w:rsidRPr="00806DAC" w14:paraId="3DB8B884" w14:textId="77777777" w:rsidTr="004F4866">
        <w:trPr>
          <w:trHeight w:val="720"/>
        </w:trPr>
        <w:tc>
          <w:tcPr>
            <w:tcW w:w="6560" w:type="dxa"/>
            <w:vAlign w:val="bottom"/>
          </w:tcPr>
          <w:p w14:paraId="2A80659D" w14:textId="77777777" w:rsidR="00B15EDB" w:rsidRPr="00806DAC" w:rsidRDefault="00B15EDB" w:rsidP="00A904A4">
            <w:pPr>
              <w:pBdr>
                <w:bottom w:val="single" w:sz="12" w:space="1" w:color="auto"/>
              </w:pBdr>
              <w:rPr>
                <w:rFonts w:ascii="Calibri" w:hAnsi="Calibri" w:cs="Calibri"/>
                <w:sz w:val="20"/>
                <w:szCs w:val="20"/>
              </w:rPr>
            </w:pPr>
          </w:p>
          <w:p w14:paraId="1AC6EFB6" w14:textId="77777777" w:rsidR="00B15EDB" w:rsidRPr="00806DAC" w:rsidRDefault="00B15EDB" w:rsidP="00A904A4">
            <w:pPr>
              <w:rPr>
                <w:rFonts w:ascii="Calibri" w:hAnsi="Calibri" w:cs="Calibri"/>
                <w:sz w:val="20"/>
                <w:szCs w:val="20"/>
              </w:rPr>
            </w:pPr>
            <w:r w:rsidRPr="00806DAC">
              <w:rPr>
                <w:rFonts w:ascii="Calibri" w:hAnsi="Calibri" w:cs="Calibri"/>
                <w:sz w:val="20"/>
                <w:szCs w:val="20"/>
              </w:rPr>
              <w:t>Signature of Instructor</w:t>
            </w:r>
          </w:p>
        </w:tc>
        <w:tc>
          <w:tcPr>
            <w:tcW w:w="2790" w:type="dxa"/>
            <w:vAlign w:val="bottom"/>
          </w:tcPr>
          <w:p w14:paraId="5CE6CB05" w14:textId="77777777" w:rsidR="00B15EDB" w:rsidRPr="00806DAC" w:rsidRDefault="00B15EDB" w:rsidP="00A904A4">
            <w:pPr>
              <w:pBdr>
                <w:bottom w:val="single" w:sz="12" w:space="1" w:color="auto"/>
              </w:pBdr>
              <w:rPr>
                <w:rFonts w:ascii="Calibri" w:hAnsi="Calibri" w:cs="Calibri"/>
                <w:sz w:val="20"/>
                <w:szCs w:val="20"/>
              </w:rPr>
            </w:pPr>
          </w:p>
          <w:p w14:paraId="1D07579C" w14:textId="77777777" w:rsidR="00B15EDB" w:rsidRPr="00806DAC" w:rsidRDefault="00B15EDB" w:rsidP="00A904A4">
            <w:pPr>
              <w:rPr>
                <w:rFonts w:ascii="Calibri" w:hAnsi="Calibri" w:cs="Calibri"/>
                <w:sz w:val="20"/>
                <w:szCs w:val="20"/>
              </w:rPr>
            </w:pPr>
            <w:r w:rsidRPr="00806DAC">
              <w:rPr>
                <w:rFonts w:ascii="Calibri" w:hAnsi="Calibri" w:cs="Calibri"/>
                <w:sz w:val="20"/>
                <w:szCs w:val="20"/>
              </w:rPr>
              <w:t>Date</w:t>
            </w:r>
          </w:p>
        </w:tc>
      </w:tr>
    </w:tbl>
    <w:p w14:paraId="79119274" w14:textId="77777777" w:rsidR="00B15EDB" w:rsidRDefault="00B15EDB" w:rsidP="0064654C"/>
    <w:sectPr w:rsidR="00B15EDB" w:rsidSect="00B15ED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95DD" w14:textId="77777777" w:rsidR="00D425F5" w:rsidRDefault="00D425F5" w:rsidP="00CD5D35">
      <w:r>
        <w:separator/>
      </w:r>
    </w:p>
  </w:endnote>
  <w:endnote w:type="continuationSeparator" w:id="0">
    <w:p w14:paraId="4009891F" w14:textId="77777777" w:rsidR="00D425F5" w:rsidRDefault="00D425F5" w:rsidP="00CD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D847" w14:textId="57D601EA" w:rsidR="009E2A2E" w:rsidRPr="009E2A2E" w:rsidRDefault="009E2A2E">
    <w:pPr>
      <w:pStyle w:val="Footer"/>
      <w:rPr>
        <w:sz w:val="16"/>
        <w:szCs w:val="16"/>
      </w:rPr>
    </w:pPr>
    <w:r w:rsidRPr="009E2A2E">
      <w:rPr>
        <w:sz w:val="16"/>
        <w:szCs w:val="16"/>
      </w:rPr>
      <w:t xml:space="preserve">Last updated on November </w:t>
    </w:r>
    <w:r w:rsidR="002B01BA">
      <w:rPr>
        <w:sz w:val="16"/>
        <w:szCs w:val="16"/>
      </w:rPr>
      <w:t>8</w:t>
    </w:r>
    <w:r w:rsidRPr="009E2A2E">
      <w:rPr>
        <w:sz w:val="16"/>
        <w:szCs w:val="16"/>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C84A" w14:textId="77777777" w:rsidR="00D425F5" w:rsidRDefault="00D425F5" w:rsidP="00CD5D35">
      <w:r>
        <w:separator/>
      </w:r>
    </w:p>
  </w:footnote>
  <w:footnote w:type="continuationSeparator" w:id="0">
    <w:p w14:paraId="2661730C" w14:textId="77777777" w:rsidR="00D425F5" w:rsidRDefault="00D425F5" w:rsidP="00CD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5F0E" w14:textId="3093A446" w:rsidR="009E2A2E" w:rsidRPr="009E2A2E" w:rsidRDefault="009E2A2E" w:rsidP="009E2A2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237"/>
    <w:multiLevelType w:val="hybridMultilevel"/>
    <w:tmpl w:val="856AB63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EDB"/>
    <w:rsid w:val="00062835"/>
    <w:rsid w:val="00064037"/>
    <w:rsid w:val="00077C1D"/>
    <w:rsid w:val="00085794"/>
    <w:rsid w:val="000B133B"/>
    <w:rsid w:val="000C04D6"/>
    <w:rsid w:val="0010040A"/>
    <w:rsid w:val="00140917"/>
    <w:rsid w:val="00151343"/>
    <w:rsid w:val="001556DD"/>
    <w:rsid w:val="00157CCD"/>
    <w:rsid w:val="001B1227"/>
    <w:rsid w:val="0024081E"/>
    <w:rsid w:val="00243932"/>
    <w:rsid w:val="00281003"/>
    <w:rsid w:val="002A11F1"/>
    <w:rsid w:val="002B01BA"/>
    <w:rsid w:val="00326CD5"/>
    <w:rsid w:val="0049162E"/>
    <w:rsid w:val="004C7068"/>
    <w:rsid w:val="004D0425"/>
    <w:rsid w:val="004F4866"/>
    <w:rsid w:val="00534795"/>
    <w:rsid w:val="00555908"/>
    <w:rsid w:val="005B3489"/>
    <w:rsid w:val="005C1AE0"/>
    <w:rsid w:val="0064654C"/>
    <w:rsid w:val="006655B9"/>
    <w:rsid w:val="00693F3F"/>
    <w:rsid w:val="006A7536"/>
    <w:rsid w:val="006E1AED"/>
    <w:rsid w:val="00716511"/>
    <w:rsid w:val="00762539"/>
    <w:rsid w:val="007830CC"/>
    <w:rsid w:val="00785EB5"/>
    <w:rsid w:val="007A577A"/>
    <w:rsid w:val="007C07D5"/>
    <w:rsid w:val="007C4097"/>
    <w:rsid w:val="00805037"/>
    <w:rsid w:val="00853601"/>
    <w:rsid w:val="00861D15"/>
    <w:rsid w:val="00916A23"/>
    <w:rsid w:val="009E2A2E"/>
    <w:rsid w:val="00AD5292"/>
    <w:rsid w:val="00AD60BF"/>
    <w:rsid w:val="00B15EDB"/>
    <w:rsid w:val="00C45826"/>
    <w:rsid w:val="00C510FE"/>
    <w:rsid w:val="00CA08E7"/>
    <w:rsid w:val="00CA3242"/>
    <w:rsid w:val="00CD5D35"/>
    <w:rsid w:val="00D16D7B"/>
    <w:rsid w:val="00D425F5"/>
    <w:rsid w:val="00D511AD"/>
    <w:rsid w:val="00D85BCD"/>
    <w:rsid w:val="00D86FF2"/>
    <w:rsid w:val="00D87F90"/>
    <w:rsid w:val="00DA70B9"/>
    <w:rsid w:val="00E05A1E"/>
    <w:rsid w:val="00E527BF"/>
    <w:rsid w:val="00E64963"/>
    <w:rsid w:val="00ED39EE"/>
    <w:rsid w:val="00F271A4"/>
    <w:rsid w:val="00F75EA8"/>
    <w:rsid w:val="00F94080"/>
    <w:rsid w:val="00F9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FEEEA"/>
  <w14:defaultImageDpi w14:val="32767"/>
  <w15:docId w15:val="{09BECE1C-5A3E-EA43-B7F8-38785D3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003"/>
    <w:pPr>
      <w:ind w:left="720"/>
      <w:contextualSpacing/>
    </w:pPr>
  </w:style>
  <w:style w:type="paragraph" w:styleId="FootnoteText">
    <w:name w:val="footnote text"/>
    <w:basedOn w:val="Normal"/>
    <w:link w:val="FootnoteTextChar"/>
    <w:uiPriority w:val="99"/>
    <w:semiHidden/>
    <w:unhideWhenUsed/>
    <w:rsid w:val="00CD5D35"/>
    <w:rPr>
      <w:sz w:val="20"/>
      <w:szCs w:val="20"/>
    </w:rPr>
  </w:style>
  <w:style w:type="character" w:customStyle="1" w:styleId="FootnoteTextChar">
    <w:name w:val="Footnote Text Char"/>
    <w:basedOn w:val="DefaultParagraphFont"/>
    <w:link w:val="FootnoteText"/>
    <w:uiPriority w:val="99"/>
    <w:semiHidden/>
    <w:rsid w:val="00CD5D35"/>
    <w:rPr>
      <w:sz w:val="20"/>
      <w:szCs w:val="20"/>
    </w:rPr>
  </w:style>
  <w:style w:type="character" w:styleId="FootnoteReference">
    <w:name w:val="footnote reference"/>
    <w:basedOn w:val="DefaultParagraphFont"/>
    <w:uiPriority w:val="99"/>
    <w:semiHidden/>
    <w:unhideWhenUsed/>
    <w:rsid w:val="00CD5D35"/>
    <w:rPr>
      <w:vertAlign w:val="superscript"/>
    </w:rPr>
  </w:style>
  <w:style w:type="paragraph" w:styleId="Header">
    <w:name w:val="header"/>
    <w:basedOn w:val="Normal"/>
    <w:link w:val="HeaderChar"/>
    <w:uiPriority w:val="99"/>
    <w:unhideWhenUsed/>
    <w:rsid w:val="009E2A2E"/>
    <w:pPr>
      <w:tabs>
        <w:tab w:val="center" w:pos="4680"/>
        <w:tab w:val="right" w:pos="9360"/>
      </w:tabs>
    </w:pPr>
  </w:style>
  <w:style w:type="character" w:customStyle="1" w:styleId="HeaderChar">
    <w:name w:val="Header Char"/>
    <w:basedOn w:val="DefaultParagraphFont"/>
    <w:link w:val="Header"/>
    <w:uiPriority w:val="99"/>
    <w:rsid w:val="009E2A2E"/>
  </w:style>
  <w:style w:type="paragraph" w:styleId="Footer">
    <w:name w:val="footer"/>
    <w:basedOn w:val="Normal"/>
    <w:link w:val="FooterChar"/>
    <w:uiPriority w:val="99"/>
    <w:unhideWhenUsed/>
    <w:rsid w:val="009E2A2E"/>
    <w:pPr>
      <w:tabs>
        <w:tab w:val="center" w:pos="4680"/>
        <w:tab w:val="right" w:pos="9360"/>
      </w:tabs>
    </w:pPr>
  </w:style>
  <w:style w:type="character" w:customStyle="1" w:styleId="FooterChar">
    <w:name w:val="Footer Char"/>
    <w:basedOn w:val="DefaultParagraphFont"/>
    <w:link w:val="Footer"/>
    <w:uiPriority w:val="99"/>
    <w:rsid w:val="009E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9294">
      <w:bodyDiv w:val="1"/>
      <w:marLeft w:val="0"/>
      <w:marRight w:val="0"/>
      <w:marTop w:val="0"/>
      <w:marBottom w:val="0"/>
      <w:divBdr>
        <w:top w:val="none" w:sz="0" w:space="0" w:color="auto"/>
        <w:left w:val="none" w:sz="0" w:space="0" w:color="auto"/>
        <w:bottom w:val="none" w:sz="0" w:space="0" w:color="auto"/>
        <w:right w:val="none" w:sz="0" w:space="0" w:color="auto"/>
      </w:divBdr>
    </w:div>
    <w:div w:id="765537745">
      <w:bodyDiv w:val="1"/>
      <w:marLeft w:val="0"/>
      <w:marRight w:val="0"/>
      <w:marTop w:val="0"/>
      <w:marBottom w:val="0"/>
      <w:divBdr>
        <w:top w:val="none" w:sz="0" w:space="0" w:color="auto"/>
        <w:left w:val="none" w:sz="0" w:space="0" w:color="auto"/>
        <w:bottom w:val="none" w:sz="0" w:space="0" w:color="auto"/>
        <w:right w:val="none" w:sz="0" w:space="0" w:color="auto"/>
      </w:divBdr>
    </w:div>
    <w:div w:id="975330324">
      <w:bodyDiv w:val="1"/>
      <w:marLeft w:val="0"/>
      <w:marRight w:val="0"/>
      <w:marTop w:val="0"/>
      <w:marBottom w:val="0"/>
      <w:divBdr>
        <w:top w:val="none" w:sz="0" w:space="0" w:color="auto"/>
        <w:left w:val="none" w:sz="0" w:space="0" w:color="auto"/>
        <w:bottom w:val="none" w:sz="0" w:space="0" w:color="auto"/>
        <w:right w:val="none" w:sz="0" w:space="0" w:color="auto"/>
      </w:divBdr>
    </w:div>
    <w:div w:id="1064527469">
      <w:bodyDiv w:val="1"/>
      <w:marLeft w:val="0"/>
      <w:marRight w:val="0"/>
      <w:marTop w:val="0"/>
      <w:marBottom w:val="0"/>
      <w:divBdr>
        <w:top w:val="none" w:sz="0" w:space="0" w:color="auto"/>
        <w:left w:val="none" w:sz="0" w:space="0" w:color="auto"/>
        <w:bottom w:val="none" w:sz="0" w:space="0" w:color="auto"/>
        <w:right w:val="none" w:sz="0" w:space="0" w:color="auto"/>
      </w:divBdr>
    </w:div>
    <w:div w:id="12602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Michael</dc:creator>
  <cp:keywords/>
  <dc:description/>
  <cp:lastModifiedBy>Shaheen, Anthony</cp:lastModifiedBy>
  <cp:revision>25</cp:revision>
  <dcterms:created xsi:type="dcterms:W3CDTF">2019-10-15T02:22:00Z</dcterms:created>
  <dcterms:modified xsi:type="dcterms:W3CDTF">2019-11-08T17:07:00Z</dcterms:modified>
</cp:coreProperties>
</file>