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9187" w14:textId="620E7BAC" w:rsidR="00AE1569" w:rsidRPr="001B4509" w:rsidRDefault="00AE1569" w:rsidP="004025AF">
      <w:pPr>
        <w:spacing w:after="0" w:line="360" w:lineRule="auto"/>
        <w:jc w:val="center"/>
        <w:textAlignment w:val="baseline"/>
        <w:rPr>
          <w:rFonts w:eastAsia="Times New Roman" w:cs="Segoe UI"/>
          <w:b/>
          <w:bCs/>
          <w:sz w:val="28"/>
          <w:szCs w:val="28"/>
        </w:rPr>
      </w:pPr>
      <w:r w:rsidRPr="001B4509">
        <w:rPr>
          <w:rFonts w:eastAsia="Times New Roman" w:cs="Segoe UI"/>
          <w:b/>
          <w:bCs/>
          <w:sz w:val="28"/>
          <w:szCs w:val="28"/>
          <w:bdr w:val="none" w:sz="0" w:space="0" w:color="auto" w:frame="1"/>
        </w:rPr>
        <w:t>MATH 2250</w:t>
      </w:r>
    </w:p>
    <w:p w14:paraId="238FB2F9" w14:textId="242286AF" w:rsidR="00AE1569" w:rsidRPr="001B4509" w:rsidRDefault="00AE1569" w:rsidP="004025AF">
      <w:pPr>
        <w:spacing w:after="0" w:line="360" w:lineRule="auto"/>
        <w:jc w:val="center"/>
        <w:textAlignment w:val="baseline"/>
        <w:rPr>
          <w:rFonts w:eastAsia="Times New Roman" w:cs="Segoe UI"/>
          <w:b/>
          <w:bCs/>
          <w:sz w:val="28"/>
          <w:szCs w:val="28"/>
        </w:rPr>
      </w:pPr>
      <w:r w:rsidRPr="001B4509">
        <w:rPr>
          <w:rFonts w:eastAsia="Times New Roman" w:cs="Segoe UI"/>
          <w:b/>
          <w:bCs/>
          <w:sz w:val="28"/>
          <w:szCs w:val="28"/>
        </w:rPr>
        <w:t>Explorations in Geometry for Elementary and Middle School teachers (</w:t>
      </w:r>
      <w:r w:rsidR="000E7580" w:rsidRPr="001B4509">
        <w:rPr>
          <w:rFonts w:eastAsia="Times New Roman" w:cs="Segoe UI"/>
          <w:b/>
          <w:bCs/>
          <w:sz w:val="28"/>
          <w:szCs w:val="28"/>
        </w:rPr>
        <w:t>3</w:t>
      </w:r>
      <w:r w:rsidRPr="001B4509">
        <w:rPr>
          <w:rFonts w:eastAsia="Times New Roman" w:cs="Segoe UI"/>
          <w:b/>
          <w:bCs/>
          <w:sz w:val="28"/>
          <w:szCs w:val="28"/>
        </w:rPr>
        <w:t>) </w:t>
      </w:r>
    </w:p>
    <w:p w14:paraId="5AD1C682" w14:textId="51CC9A7E" w:rsidR="00AE1569" w:rsidRPr="001B4509" w:rsidRDefault="000E7580" w:rsidP="004025AF">
      <w:pPr>
        <w:spacing w:after="0" w:line="360" w:lineRule="auto"/>
        <w:jc w:val="center"/>
        <w:textAlignment w:val="baseline"/>
        <w:rPr>
          <w:rFonts w:eastAsia="Times New Roman" w:cs="Segoe UI"/>
          <w:b/>
          <w:bCs/>
          <w:sz w:val="28"/>
          <w:szCs w:val="28"/>
        </w:rPr>
      </w:pPr>
      <w:r w:rsidRPr="001B4509">
        <w:rPr>
          <w:rFonts w:eastAsia="Times New Roman" w:cs="Segoe UI"/>
          <w:b/>
          <w:bCs/>
          <w:sz w:val="28"/>
          <w:szCs w:val="28"/>
        </w:rPr>
        <w:t>&lt; Semester, Year&gt;</w:t>
      </w:r>
    </w:p>
    <w:p w14:paraId="314FBEC6" w14:textId="53337D26" w:rsidR="000E7580" w:rsidRPr="001B4509" w:rsidRDefault="000E7580" w:rsidP="004025AF">
      <w:pPr>
        <w:spacing w:after="0" w:line="360" w:lineRule="auto"/>
        <w:jc w:val="center"/>
        <w:textAlignment w:val="baseline"/>
        <w:rPr>
          <w:rFonts w:eastAsia="Times New Roman" w:cs="Segoe UI"/>
          <w:b/>
          <w:bCs/>
          <w:sz w:val="28"/>
          <w:szCs w:val="28"/>
        </w:rPr>
      </w:pPr>
      <w:r w:rsidRPr="001B4509">
        <w:rPr>
          <w:rFonts w:eastAsia="Times New Roman" w:cs="Segoe UI"/>
          <w:b/>
          <w:bCs/>
          <w:sz w:val="28"/>
          <w:szCs w:val="28"/>
        </w:rPr>
        <w:t>&lt; Days, Time, Location&gt;</w:t>
      </w:r>
    </w:p>
    <w:p w14:paraId="3CB95114" w14:textId="77777777" w:rsidR="00AE1569" w:rsidRPr="00AE1569" w:rsidRDefault="00AE1569" w:rsidP="004025AF">
      <w:pPr>
        <w:spacing w:after="0" w:line="360" w:lineRule="auto"/>
        <w:jc w:val="center"/>
        <w:textAlignment w:val="baseline"/>
        <w:rPr>
          <w:rFonts w:eastAsia="Times New Roman" w:cs="Segoe UI"/>
        </w:rPr>
      </w:pPr>
      <w:r w:rsidRPr="00AE1569">
        <w:rPr>
          <w:rFonts w:eastAsia="Times New Roman" w:cs="Segoe UI"/>
          <w:b/>
          <w:bCs/>
        </w:rPr>
        <w:t> </w:t>
      </w:r>
    </w:p>
    <w:p w14:paraId="2C683CAA" w14:textId="1DD1180F"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Instructor:</w:t>
      </w:r>
      <w:r w:rsidRPr="00AE1569">
        <w:rPr>
          <w:rFonts w:eastAsia="Times New Roman" w:cs="Segoe UI"/>
        </w:rPr>
        <w:t> </w:t>
      </w:r>
      <w:r w:rsidR="000E7580" w:rsidRPr="004025AF">
        <w:rPr>
          <w:rFonts w:eastAsia="Times New Roman" w:cs="Segoe UI"/>
        </w:rPr>
        <w:t>&lt;name&gt;</w:t>
      </w:r>
    </w:p>
    <w:p w14:paraId="3DF268DA" w14:textId="48DC4297"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Office:</w:t>
      </w:r>
      <w:r w:rsidRPr="00AE1569">
        <w:rPr>
          <w:rFonts w:eastAsia="Times New Roman" w:cs="Segoe UI"/>
        </w:rPr>
        <w:t xml:space="preserve">  </w:t>
      </w:r>
      <w:r w:rsidR="000E7580" w:rsidRPr="004025AF">
        <w:rPr>
          <w:rFonts w:eastAsia="Times New Roman" w:cs="Segoe UI"/>
        </w:rPr>
        <w:t xml:space="preserve">&lt; number only if you have an actual office&gt;      </w:t>
      </w:r>
    </w:p>
    <w:p w14:paraId="17AD3895" w14:textId="7C2DBE1D"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Office hours</w:t>
      </w:r>
      <w:r w:rsidR="000E7580" w:rsidRPr="004025AF">
        <w:rPr>
          <w:rFonts w:eastAsia="Times New Roman" w:cs="Segoe UI"/>
          <w:b/>
          <w:bCs/>
        </w:rPr>
        <w:t xml:space="preserve">: </w:t>
      </w:r>
      <w:r w:rsidR="000E7580" w:rsidRPr="004025AF">
        <w:rPr>
          <w:rFonts w:eastAsia="Times New Roman" w:cs="Segoe UI"/>
          <w:bCs/>
        </w:rPr>
        <w:t>&lt; office hours and location&gt;</w:t>
      </w:r>
    </w:p>
    <w:p w14:paraId="6B60673F" w14:textId="72209041" w:rsidR="00AE1569" w:rsidRPr="004025AF" w:rsidRDefault="00AE1569" w:rsidP="004025AF">
      <w:pPr>
        <w:spacing w:after="0" w:line="360" w:lineRule="auto"/>
        <w:textAlignment w:val="baseline"/>
        <w:rPr>
          <w:rFonts w:eastAsia="Times New Roman" w:cs="Segoe UI"/>
        </w:rPr>
      </w:pPr>
      <w:r w:rsidRPr="00AE1569">
        <w:rPr>
          <w:rFonts w:eastAsia="Times New Roman" w:cs="Segoe UI"/>
          <w:b/>
          <w:bCs/>
        </w:rPr>
        <w:t>Email:</w:t>
      </w:r>
      <w:r w:rsidRPr="00AE1569">
        <w:rPr>
          <w:rFonts w:eastAsia="Times New Roman" w:cs="Segoe UI"/>
        </w:rPr>
        <w:t>  </w:t>
      </w:r>
      <w:r w:rsidR="000E7580" w:rsidRPr="004025AF">
        <w:rPr>
          <w:rFonts w:eastAsia="Times New Roman" w:cs="Segoe UI"/>
        </w:rPr>
        <w:t xml:space="preserve">&lt; university email address&gt; </w:t>
      </w:r>
    </w:p>
    <w:p w14:paraId="664B0A24" w14:textId="67D10315" w:rsidR="000D1D37" w:rsidRPr="004025AF" w:rsidRDefault="000D1D37" w:rsidP="004025AF">
      <w:pPr>
        <w:spacing w:after="0" w:line="360" w:lineRule="auto"/>
        <w:textAlignment w:val="baseline"/>
        <w:rPr>
          <w:rFonts w:eastAsia="Times New Roman" w:cs="Segoe UI"/>
        </w:rPr>
      </w:pPr>
    </w:p>
    <w:p w14:paraId="16C83D6C" w14:textId="77777777"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Prerequisite:  </w:t>
      </w:r>
      <w:r w:rsidRPr="00AE1569">
        <w:rPr>
          <w:rFonts w:eastAsia="Times New Roman" w:cs="Segoe UI"/>
        </w:rPr>
        <w:t>A college level mathematics course with a minimum grade C.</w:t>
      </w:r>
    </w:p>
    <w:p w14:paraId="40C8E585" w14:textId="77777777" w:rsidR="004025AF" w:rsidRPr="004025AF" w:rsidRDefault="004025AF" w:rsidP="004025AF">
      <w:pPr>
        <w:spacing w:after="0" w:line="360" w:lineRule="auto"/>
        <w:textAlignment w:val="baseline"/>
        <w:rPr>
          <w:rFonts w:eastAsia="Times New Roman" w:cs="Segoe UI"/>
        </w:rPr>
      </w:pPr>
    </w:p>
    <w:p w14:paraId="7619FD93" w14:textId="77777777" w:rsidR="004025AF" w:rsidRPr="00AE1569" w:rsidRDefault="004025AF" w:rsidP="004025AF">
      <w:pPr>
        <w:spacing w:after="0" w:line="360" w:lineRule="auto"/>
        <w:textAlignment w:val="baseline"/>
        <w:rPr>
          <w:rFonts w:eastAsia="Times New Roman" w:cs="Segoe UI"/>
        </w:rPr>
      </w:pPr>
      <w:r w:rsidRPr="00AE1569">
        <w:rPr>
          <w:rFonts w:eastAsia="Times New Roman" w:cs="Segoe UI"/>
          <w:b/>
          <w:bCs/>
        </w:rPr>
        <w:t>Date and time of final exam:</w:t>
      </w:r>
      <w:r w:rsidRPr="00AE1569">
        <w:rPr>
          <w:rFonts w:eastAsia="Times New Roman" w:cs="Segoe UI"/>
        </w:rPr>
        <w:t> </w:t>
      </w:r>
    </w:p>
    <w:p w14:paraId="1AE92663" w14:textId="3480805B" w:rsidR="00AE1569" w:rsidRPr="00AE1569" w:rsidRDefault="00AE1569" w:rsidP="004025AF">
      <w:pPr>
        <w:spacing w:after="0" w:line="360" w:lineRule="auto"/>
        <w:textAlignment w:val="baseline"/>
        <w:rPr>
          <w:rFonts w:eastAsia="Times New Roman" w:cs="Segoe UI"/>
        </w:rPr>
      </w:pPr>
      <w:r w:rsidRPr="00AE1569">
        <w:rPr>
          <w:rFonts w:eastAsia="Times New Roman" w:cs="Segoe UI"/>
        </w:rPr>
        <w:t> </w:t>
      </w:r>
    </w:p>
    <w:p w14:paraId="7D7268BF" w14:textId="77777777"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Textbook: </w:t>
      </w:r>
    </w:p>
    <w:p w14:paraId="48AB39F9" w14:textId="7D64BBC4" w:rsidR="000D1D37" w:rsidRPr="004025AF" w:rsidRDefault="00AE1569" w:rsidP="004025AF">
      <w:pPr>
        <w:spacing w:after="0" w:line="360" w:lineRule="auto"/>
        <w:textAlignment w:val="baseline"/>
        <w:rPr>
          <w:rFonts w:eastAsia="Times New Roman" w:cs="Segoe UI"/>
        </w:rPr>
      </w:pPr>
      <w:r w:rsidRPr="00AE1569">
        <w:rPr>
          <w:rFonts w:eastAsia="Times New Roman" w:cs="Segoe UI"/>
          <w:i/>
          <w:iCs/>
        </w:rPr>
        <w:t xml:space="preserve">MATHEMATICS: A </w:t>
      </w:r>
      <w:r w:rsidR="00BF2DF8" w:rsidRPr="00AE1569">
        <w:rPr>
          <w:rFonts w:eastAsia="Times New Roman" w:cs="Segoe UI"/>
          <w:i/>
          <w:iCs/>
        </w:rPr>
        <w:t>Problem-Solving</w:t>
      </w:r>
      <w:r w:rsidRPr="00AE1569">
        <w:rPr>
          <w:rFonts w:eastAsia="Times New Roman" w:cs="Segoe UI"/>
          <w:i/>
          <w:iCs/>
        </w:rPr>
        <w:t xml:space="preserve"> Approach for Elementary School Teachers, </w:t>
      </w:r>
      <w:r w:rsidRPr="00AE1569">
        <w:rPr>
          <w:rFonts w:eastAsia="Times New Roman" w:cs="Segoe UI"/>
        </w:rPr>
        <w:t>1</w:t>
      </w:r>
      <w:r w:rsidR="000D1D37" w:rsidRPr="004025AF">
        <w:rPr>
          <w:rFonts w:eastAsia="Times New Roman" w:cs="Segoe UI"/>
        </w:rPr>
        <w:t>2</w:t>
      </w:r>
      <w:r w:rsidRPr="00AE1569">
        <w:rPr>
          <w:rFonts w:eastAsia="Times New Roman" w:cs="Segoe UI"/>
          <w:vertAlign w:val="superscript"/>
        </w:rPr>
        <w:t>th</w:t>
      </w:r>
      <w:r w:rsidRPr="00AE1569">
        <w:rPr>
          <w:rFonts w:eastAsia="Times New Roman" w:cs="Segoe UI"/>
        </w:rPr>
        <w:t xml:space="preserve"> ed, </w:t>
      </w:r>
      <w:r w:rsidR="00C92B6B" w:rsidRPr="004025AF">
        <w:rPr>
          <w:rFonts w:eastAsia="Times New Roman" w:cs="Segoe UI"/>
        </w:rPr>
        <w:t xml:space="preserve">by </w:t>
      </w:r>
      <w:r w:rsidRPr="00AE1569">
        <w:rPr>
          <w:rFonts w:eastAsia="Times New Roman" w:cs="Segoe UI"/>
        </w:rPr>
        <w:t>Billstein Libeskind and Lott, Pearson/Addison Wesley</w:t>
      </w:r>
      <w:r w:rsidR="000D1D37" w:rsidRPr="004025AF">
        <w:rPr>
          <w:rFonts w:eastAsia="Times New Roman" w:cs="Segoe UI"/>
        </w:rPr>
        <w:t xml:space="preserve"> </w:t>
      </w:r>
    </w:p>
    <w:p w14:paraId="11B856B2" w14:textId="3400AF03" w:rsidR="00C92B6B" w:rsidRPr="004025AF" w:rsidRDefault="00C92B6B" w:rsidP="004025AF">
      <w:pPr>
        <w:shd w:val="clear" w:color="auto" w:fill="FFFFFF"/>
        <w:spacing w:line="360" w:lineRule="auto"/>
        <w:rPr>
          <w:rFonts w:eastAsia="Times New Roman" w:cs="Segoe UI"/>
        </w:rPr>
      </w:pPr>
      <w:r w:rsidRPr="004025AF">
        <w:rPr>
          <w:rFonts w:eastAsia="Times New Roman" w:cs="Segoe UI"/>
        </w:rPr>
        <w:t>If you already purchased an access code for this text for either Math 1100 or 1150, then you don’t need purchase anything. Otherwise, you have the following options for the textbook:</w:t>
      </w:r>
    </w:p>
    <w:p w14:paraId="0C38A394" w14:textId="119EBCA9" w:rsidR="00C92B6B" w:rsidRPr="004025AF" w:rsidRDefault="000D1D37" w:rsidP="004025AF">
      <w:pPr>
        <w:shd w:val="clear" w:color="auto" w:fill="FFFFFF"/>
        <w:spacing w:line="360" w:lineRule="auto"/>
        <w:rPr>
          <w:rFonts w:eastAsia="Times New Roman" w:cs="Arial"/>
          <w:color w:val="252525"/>
        </w:rPr>
      </w:pPr>
      <w:r w:rsidRPr="004025AF">
        <w:rPr>
          <w:rFonts w:eastAsia="Times New Roman" w:cs="Segoe UI"/>
        </w:rPr>
        <w:t xml:space="preserve">Option 1: Paper Book </w:t>
      </w:r>
      <w:r w:rsidR="00C92B6B" w:rsidRPr="004025AF">
        <w:rPr>
          <w:rFonts w:eastAsia="Times New Roman" w:cs="Arial"/>
          <w:color w:val="252525"/>
        </w:rPr>
        <w:t>ISBN-13:</w:t>
      </w:r>
      <w:r w:rsidR="00C92B6B" w:rsidRPr="00C92B6B">
        <w:rPr>
          <w:rFonts w:eastAsia="Times New Roman" w:cs="Arial"/>
          <w:color w:val="252525"/>
        </w:rPr>
        <w:t>9780321756664</w:t>
      </w:r>
    </w:p>
    <w:p w14:paraId="29E7A0E8" w14:textId="583EF234" w:rsidR="00C92B6B" w:rsidRPr="00C92B6B" w:rsidRDefault="00C92B6B" w:rsidP="004025AF">
      <w:pPr>
        <w:shd w:val="clear" w:color="auto" w:fill="FFFFFF"/>
        <w:spacing w:line="360" w:lineRule="auto"/>
        <w:rPr>
          <w:rFonts w:eastAsia="Times New Roman" w:cs="Arial"/>
          <w:color w:val="252525"/>
        </w:rPr>
      </w:pPr>
      <w:r w:rsidRPr="004025AF">
        <w:rPr>
          <w:rFonts w:eastAsia="Times New Roman" w:cs="Arial"/>
          <w:color w:val="252525"/>
        </w:rPr>
        <w:t>Option 2: Mymathlab access code (which includes the e-text) at the bookstore, the Bookmark, or at www.mymathlab.com.</w:t>
      </w:r>
    </w:p>
    <w:p w14:paraId="6FCE9448" w14:textId="38008F25" w:rsidR="00AE1569" w:rsidRPr="00AE1569" w:rsidRDefault="00AE1569" w:rsidP="004025AF">
      <w:pPr>
        <w:spacing w:after="0" w:line="360" w:lineRule="auto"/>
        <w:textAlignment w:val="baseline"/>
        <w:rPr>
          <w:rFonts w:eastAsia="Times New Roman" w:cs="Segoe UI"/>
        </w:rPr>
      </w:pPr>
      <w:r w:rsidRPr="00AE1569">
        <w:rPr>
          <w:rFonts w:eastAsia="Times New Roman" w:cs="Segoe UI"/>
          <w:b/>
        </w:rPr>
        <w:t>Required Material:</w:t>
      </w:r>
      <w:r w:rsidR="00C92B6B" w:rsidRPr="004025AF">
        <w:rPr>
          <w:rFonts w:eastAsia="Times New Roman" w:cs="Segoe UI"/>
          <w:b/>
        </w:rPr>
        <w:t xml:space="preserve"> </w:t>
      </w:r>
      <w:r w:rsidRPr="00AE1569">
        <w:rPr>
          <w:rFonts w:eastAsia="Times New Roman" w:cs="Segoe UI"/>
          <w:b/>
          <w:bCs/>
        </w:rPr>
        <w:t>Math tool Kit</w:t>
      </w:r>
      <w:r w:rsidR="00C92B6B" w:rsidRPr="004025AF">
        <w:rPr>
          <w:rFonts w:eastAsia="Times New Roman" w:cs="Segoe UI"/>
          <w:b/>
          <w:bCs/>
        </w:rPr>
        <w:t>- including</w:t>
      </w:r>
      <w:r w:rsidRPr="00AE1569">
        <w:rPr>
          <w:rFonts w:eastAsia="Times New Roman" w:cs="Segoe UI"/>
          <w:b/>
          <w:bCs/>
        </w:rPr>
        <w:t xml:space="preserve"> </w:t>
      </w:r>
      <w:r w:rsidR="000D1D37" w:rsidRPr="004025AF">
        <w:rPr>
          <w:rFonts w:eastAsia="Times New Roman" w:cs="Segoe UI"/>
          <w:b/>
          <w:bCs/>
        </w:rPr>
        <w:t>a ruler, a</w:t>
      </w:r>
      <w:r w:rsidRPr="00AE1569">
        <w:rPr>
          <w:rFonts w:eastAsia="Times New Roman" w:cs="Segoe UI"/>
          <w:b/>
          <w:bCs/>
        </w:rPr>
        <w:t xml:space="preserve"> compass and a protractor</w:t>
      </w:r>
    </w:p>
    <w:p w14:paraId="631B7D33" w14:textId="77777777" w:rsidR="00AE1569" w:rsidRPr="00AE1569" w:rsidRDefault="00AE1569" w:rsidP="004025AF">
      <w:pPr>
        <w:spacing w:after="0" w:line="360" w:lineRule="auto"/>
        <w:textAlignment w:val="baseline"/>
        <w:rPr>
          <w:rFonts w:eastAsia="Times New Roman" w:cs="Segoe UI"/>
        </w:rPr>
      </w:pPr>
      <w:r w:rsidRPr="00AE1569">
        <w:rPr>
          <w:rFonts w:eastAsia="Times New Roman" w:cs="Segoe UI"/>
        </w:rPr>
        <w:t> </w:t>
      </w:r>
    </w:p>
    <w:p w14:paraId="5C3E45E3" w14:textId="236799F9"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Topical outline:  </w:t>
      </w:r>
      <w:r w:rsidR="002E7026">
        <w:rPr>
          <w:rFonts w:eastAsia="Times New Roman" w:cs="Segoe UI"/>
          <w:b/>
          <w:bCs/>
        </w:rPr>
        <w:t xml:space="preserve">We will cover Chapter 11 to 14 in the textbook. </w:t>
      </w:r>
      <w:bookmarkStart w:id="0" w:name="_GoBack"/>
      <w:bookmarkEnd w:id="0"/>
      <w:r w:rsidRPr="00AE1569">
        <w:rPr>
          <w:rFonts w:eastAsia="Times New Roman" w:cs="Segoe UI"/>
        </w:rPr>
        <w:t xml:space="preserve">Topics include properties of </w:t>
      </w:r>
      <w:r w:rsidR="00C92B6B" w:rsidRPr="004025AF">
        <w:rPr>
          <w:rFonts w:eastAsia="Times New Roman" w:cs="Segoe UI"/>
        </w:rPr>
        <w:t>two- and three-dimensional</w:t>
      </w:r>
      <w:r w:rsidRPr="00AE1569">
        <w:rPr>
          <w:rFonts w:eastAsia="Times New Roman" w:cs="Segoe UI"/>
        </w:rPr>
        <w:t xml:space="preserve"> figures, measurement, constructions, structure, spatial relationships, transformations, and graph theory presented through multiple teaching modes.</w:t>
      </w:r>
      <w:r w:rsidR="00C92B6B" w:rsidRPr="004025AF">
        <w:rPr>
          <w:rFonts w:eastAsia="Times New Roman" w:cs="Segoe UI"/>
        </w:rPr>
        <w:t xml:space="preserve"> </w:t>
      </w:r>
      <w:r w:rsidRPr="00AE1569">
        <w:rPr>
          <w:rFonts w:eastAsia="Times New Roman" w:cs="Segoe UI"/>
        </w:rPr>
        <w:t>No credit for mathematics majors.</w:t>
      </w:r>
    </w:p>
    <w:p w14:paraId="5C0BF8BE" w14:textId="77777777" w:rsidR="00AE1569" w:rsidRPr="00AE1569" w:rsidRDefault="00AE1569" w:rsidP="004025AF">
      <w:pPr>
        <w:spacing w:after="0" w:line="360" w:lineRule="auto"/>
        <w:textAlignment w:val="baseline"/>
        <w:rPr>
          <w:rFonts w:eastAsia="Times New Roman" w:cs="Segoe UI"/>
        </w:rPr>
      </w:pPr>
      <w:r w:rsidRPr="00AE1569">
        <w:rPr>
          <w:rFonts w:eastAsia="Times New Roman" w:cs="Segoe UI"/>
        </w:rPr>
        <w:t> </w:t>
      </w:r>
    </w:p>
    <w:p w14:paraId="525284B6" w14:textId="77777777"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Nature</w:t>
      </w:r>
      <w:r w:rsidRPr="00AE1569">
        <w:rPr>
          <w:rFonts w:eastAsia="Times New Roman" w:cs="Segoe UI"/>
        </w:rPr>
        <w:t>: Definitions, notations, theorems, and classroom activities play an important role in the class. Thorough understanding, thinking, and participating are critical to master the material.</w:t>
      </w:r>
    </w:p>
    <w:p w14:paraId="42BA2557" w14:textId="77777777"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 </w:t>
      </w:r>
    </w:p>
    <w:p w14:paraId="58B72BFE" w14:textId="41421242" w:rsidR="00B87D69" w:rsidRPr="00BF2DF8" w:rsidRDefault="00AE1569" w:rsidP="00BF2DF8">
      <w:pPr>
        <w:snapToGrid w:val="0"/>
        <w:spacing w:line="360" w:lineRule="auto"/>
      </w:pPr>
      <w:r w:rsidRPr="00AE1569">
        <w:rPr>
          <w:rFonts w:eastAsia="Times New Roman" w:cs="Segoe UI"/>
          <w:b/>
          <w:bCs/>
        </w:rPr>
        <w:lastRenderedPageBreak/>
        <w:t>Student Learning Outcomes</w:t>
      </w:r>
      <w:r w:rsidRPr="00AE1569">
        <w:rPr>
          <w:rFonts w:eastAsia="Times New Roman" w:cs="Segoe UI"/>
        </w:rPr>
        <w:t>:  Students who successfully complete Math 225</w:t>
      </w:r>
      <w:r w:rsidR="004025AF">
        <w:rPr>
          <w:rFonts w:eastAsia="Times New Roman" w:cs="Segoe UI"/>
        </w:rPr>
        <w:t>0</w:t>
      </w:r>
      <w:r w:rsidRPr="00AE1569">
        <w:rPr>
          <w:rFonts w:eastAsia="Times New Roman" w:cs="Segoe UI"/>
        </w:rPr>
        <w:t xml:space="preserve"> </w:t>
      </w:r>
      <w:r w:rsidR="004025AF">
        <w:rPr>
          <w:rFonts w:eastAsia="Times New Roman" w:cs="Segoe UI"/>
        </w:rPr>
        <w:t>will be able to:</w:t>
      </w:r>
      <w:r w:rsidR="00B87D69">
        <w:rPr>
          <w:rFonts w:eastAsia="Times New Roman" w:cs="Segoe UI"/>
        </w:rPr>
        <w:br/>
      </w:r>
      <w:r w:rsidR="00B87D69" w:rsidRPr="00BF2DF8">
        <w:rPr>
          <w:rFonts w:eastAsia="Times New Roman" w:cs="Segoe UI"/>
        </w:rPr>
        <w:t xml:space="preserve">1. </w:t>
      </w:r>
      <w:r w:rsidR="00BF2DF8">
        <w:rPr>
          <w:rFonts w:cs="Courier"/>
        </w:rPr>
        <w:t>k</w:t>
      </w:r>
      <w:r w:rsidR="00B87D69" w:rsidRPr="00BF2DF8">
        <w:rPr>
          <w:rFonts w:cs="Courier"/>
        </w:rPr>
        <w:t xml:space="preserve">now the basic vocabulary of informal geometry, </w:t>
      </w:r>
      <w:r w:rsidR="00B87D69" w:rsidRPr="00BF2DF8">
        <w:rPr>
          <w:rFonts w:cs="Courier"/>
        </w:rPr>
        <w:br/>
        <w:t xml:space="preserve">2. </w:t>
      </w:r>
      <w:r w:rsidR="00BF2DF8">
        <w:rPr>
          <w:rFonts w:cs="Courier"/>
        </w:rPr>
        <w:t>k</w:t>
      </w:r>
      <w:r w:rsidR="00B87D69" w:rsidRPr="00BF2DF8">
        <w:rPr>
          <w:rFonts w:cs="Courier"/>
        </w:rPr>
        <w:t xml:space="preserve">now triangle inequalities, </w:t>
      </w:r>
      <w:r w:rsidR="00B847A9" w:rsidRPr="00BF2DF8">
        <w:rPr>
          <w:rFonts w:cs="Courier"/>
        </w:rPr>
        <w:br/>
      </w:r>
      <w:r w:rsidR="00B87D69" w:rsidRPr="00BF2DF8">
        <w:rPr>
          <w:rFonts w:cs="Courier"/>
        </w:rPr>
        <w:t xml:space="preserve">3. </w:t>
      </w:r>
      <w:r w:rsidR="00BF2DF8">
        <w:rPr>
          <w:rFonts w:cs="Courier"/>
        </w:rPr>
        <w:t>s</w:t>
      </w:r>
      <w:r w:rsidR="00B87D69" w:rsidRPr="00BF2DF8">
        <w:rPr>
          <w:rFonts w:cs="Courier"/>
        </w:rPr>
        <w:t xml:space="preserve">ort, build, draw, model, trace, measure and construct one, two and three-dimensional shapes, </w:t>
      </w:r>
      <w:r w:rsidR="00B847A9" w:rsidRPr="00BF2DF8">
        <w:rPr>
          <w:rFonts w:cs="Courier"/>
        </w:rPr>
        <w:br/>
      </w:r>
      <w:r w:rsidR="00B87D69" w:rsidRPr="00BF2DF8">
        <w:rPr>
          <w:rFonts w:cs="Courier"/>
        </w:rPr>
        <w:t xml:space="preserve">4. </w:t>
      </w:r>
      <w:r w:rsidR="00BF2DF8">
        <w:rPr>
          <w:rFonts w:cs="Courier"/>
        </w:rPr>
        <w:t>c</w:t>
      </w:r>
      <w:r w:rsidR="00B87D69" w:rsidRPr="00BF2DF8">
        <w:rPr>
          <w:rFonts w:cs="Courier"/>
        </w:rPr>
        <w:t xml:space="preserve">alculate angle and time measurements, </w:t>
      </w:r>
      <w:r w:rsidR="00B847A9" w:rsidRPr="00BF2DF8">
        <w:rPr>
          <w:rFonts w:cs="Courier"/>
        </w:rPr>
        <w:br/>
      </w:r>
      <w:r w:rsidR="00B87D69" w:rsidRPr="00BF2DF8">
        <w:rPr>
          <w:rFonts w:cs="Courier"/>
        </w:rPr>
        <w:t xml:space="preserve">5. </w:t>
      </w:r>
      <w:r w:rsidR="00BF2DF8">
        <w:rPr>
          <w:rFonts w:cs="Courier"/>
        </w:rPr>
        <w:t>k</w:t>
      </w:r>
      <w:r w:rsidR="00B87D69" w:rsidRPr="00BF2DF8">
        <w:rPr>
          <w:rFonts w:cs="Courier"/>
        </w:rPr>
        <w:t xml:space="preserve">now the basic properties and vocabulary of polygons, </w:t>
      </w:r>
      <w:r w:rsidR="00B847A9" w:rsidRPr="00BF2DF8">
        <w:rPr>
          <w:rFonts w:cs="Courier"/>
        </w:rPr>
        <w:br/>
      </w:r>
      <w:r w:rsidR="00B87D69" w:rsidRPr="00BF2DF8">
        <w:rPr>
          <w:rFonts w:cs="Courier"/>
        </w:rPr>
        <w:t xml:space="preserve">6. </w:t>
      </w:r>
      <w:r w:rsidR="00BF2DF8">
        <w:rPr>
          <w:rFonts w:cs="Courier"/>
        </w:rPr>
        <w:t>k</w:t>
      </w:r>
      <w:r w:rsidR="00B87D69" w:rsidRPr="00BF2DF8">
        <w:rPr>
          <w:rFonts w:cs="Courier"/>
        </w:rPr>
        <w:t>now the basic properties and vocabulary of parallel lines.</w:t>
      </w:r>
      <w:r w:rsidR="00B87D69" w:rsidRPr="00BF2DF8">
        <w:rPr>
          <w:rFonts w:cs="Courier"/>
        </w:rPr>
        <w:br/>
      </w:r>
      <w:r w:rsidR="00B87D69" w:rsidRPr="00BF2DF8">
        <w:rPr>
          <w:rFonts w:cs="Calibri-Bold"/>
        </w:rPr>
        <w:t xml:space="preserve">7. </w:t>
      </w:r>
      <w:r w:rsidR="00BF2DF8">
        <w:rPr>
          <w:rFonts w:cs="Courier"/>
        </w:rPr>
        <w:t>k</w:t>
      </w:r>
      <w:r w:rsidR="00B87D69" w:rsidRPr="00BF2DF8">
        <w:rPr>
          <w:rFonts w:cs="Courier"/>
        </w:rPr>
        <w:t xml:space="preserve">now the difference between congruence and similarity, </w:t>
      </w:r>
      <w:r w:rsidR="00B847A9" w:rsidRPr="00BF2DF8">
        <w:rPr>
          <w:rFonts w:cs="Courier"/>
        </w:rPr>
        <w:br/>
      </w:r>
      <w:r w:rsidR="00B87D69" w:rsidRPr="00BF2DF8">
        <w:rPr>
          <w:rFonts w:cs="Courier"/>
        </w:rPr>
        <w:t xml:space="preserve">8. </w:t>
      </w:r>
      <w:r w:rsidR="00BF2DF8">
        <w:rPr>
          <w:rFonts w:cs="Courier"/>
        </w:rPr>
        <w:t>i</w:t>
      </w:r>
      <w:r w:rsidR="00B87D69" w:rsidRPr="00BF2DF8">
        <w:rPr>
          <w:rFonts w:cs="Courier"/>
        </w:rPr>
        <w:t xml:space="preserve">dentify corresponding parts of congruent and similar figures, </w:t>
      </w:r>
      <w:r w:rsidR="00B847A9" w:rsidRPr="00BF2DF8">
        <w:rPr>
          <w:rFonts w:cs="Courier"/>
        </w:rPr>
        <w:br/>
      </w:r>
      <w:r w:rsidR="00B87D69" w:rsidRPr="00BF2DF8">
        <w:rPr>
          <w:rFonts w:cs="Courier"/>
        </w:rPr>
        <w:t xml:space="preserve">9. </w:t>
      </w:r>
      <w:r w:rsidR="00BF2DF8">
        <w:rPr>
          <w:rFonts w:cs="Courier"/>
        </w:rPr>
        <w:t>a</w:t>
      </w:r>
      <w:r w:rsidR="00B87D69" w:rsidRPr="00BF2DF8">
        <w:rPr>
          <w:rFonts w:cs="Courier"/>
        </w:rPr>
        <w:t>pply the properties of similarity to a variety of indirect measurements</w:t>
      </w:r>
      <w:r w:rsidR="00B847A9" w:rsidRPr="00BF2DF8">
        <w:rPr>
          <w:rFonts w:cs="Courier"/>
        </w:rPr>
        <w:t>,</w:t>
      </w:r>
      <w:r w:rsidR="00B87D69" w:rsidRPr="00BF2DF8">
        <w:rPr>
          <w:rFonts w:cs="Courier"/>
        </w:rPr>
        <w:br/>
      </w:r>
      <w:r w:rsidR="00B87D69" w:rsidRPr="00BF2DF8">
        <w:rPr>
          <w:rFonts w:cs="Calibri-Bold"/>
        </w:rPr>
        <w:t xml:space="preserve">10. </w:t>
      </w:r>
      <w:r w:rsidR="00BF2DF8">
        <w:t>d</w:t>
      </w:r>
      <w:r w:rsidR="00B87D69" w:rsidRPr="00BF2DF8">
        <w:t xml:space="preserve">evelop methods for deriving well-known formulas, e.g. the Pythagorean Theorem, area formulas </w:t>
      </w:r>
      <w:r w:rsidR="00B847A9" w:rsidRPr="00BF2DF8">
        <w:rPr>
          <w:rFonts w:hint="eastAsia"/>
        </w:rPr>
        <w:t xml:space="preserve">    </w:t>
      </w:r>
      <w:r w:rsidR="00B847A9" w:rsidRPr="00BF2DF8">
        <w:t xml:space="preserve">        </w:t>
      </w:r>
      <w:r w:rsidR="00BF2DF8">
        <w:t xml:space="preserve">                        </w:t>
      </w:r>
      <w:r w:rsidR="00BF2DF8" w:rsidRPr="00BF2DF8">
        <w:rPr>
          <w:color w:val="FFFFFF" w:themeColor="background1"/>
        </w:rPr>
        <w:t>==</w:t>
      </w:r>
      <w:r w:rsidR="00BF2DF8">
        <w:t xml:space="preserve"> </w:t>
      </w:r>
      <w:r w:rsidR="00B87D69" w:rsidRPr="00BF2DF8">
        <w:t>and volume formulas</w:t>
      </w:r>
      <w:r w:rsidR="00B847A9" w:rsidRPr="00BF2DF8">
        <w:t>,</w:t>
      </w:r>
      <w:r w:rsidR="00B847A9" w:rsidRPr="00BF2DF8">
        <w:br/>
      </w:r>
      <w:r w:rsidR="00B87D69" w:rsidRPr="00BF2DF8">
        <w:rPr>
          <w:rFonts w:cs="Courier"/>
        </w:rPr>
        <w:t xml:space="preserve">11. </w:t>
      </w:r>
      <w:r w:rsidR="00BF2DF8">
        <w:rPr>
          <w:rFonts w:cs="Courier"/>
        </w:rPr>
        <w:t>u</w:t>
      </w:r>
      <w:r w:rsidR="00B87D69" w:rsidRPr="00BF2DF8">
        <w:rPr>
          <w:rFonts w:cs="Courier"/>
        </w:rPr>
        <w:t xml:space="preserve">nderstand linear measure as applied to perimeter and arc length, </w:t>
      </w:r>
      <w:r w:rsidR="00B847A9" w:rsidRPr="00BF2DF8">
        <w:rPr>
          <w:rFonts w:cs="Courier"/>
        </w:rPr>
        <w:br/>
      </w:r>
      <w:r w:rsidR="00B87D69" w:rsidRPr="00BF2DF8">
        <w:rPr>
          <w:rFonts w:cs="Courier"/>
        </w:rPr>
        <w:t xml:space="preserve">12. </w:t>
      </w:r>
      <w:r w:rsidR="00BF2DF8">
        <w:rPr>
          <w:rFonts w:cs="Courier"/>
        </w:rPr>
        <w:t>u</w:t>
      </w:r>
      <w:r w:rsidR="00B87D69" w:rsidRPr="00BF2DF8">
        <w:rPr>
          <w:rFonts w:cs="Courier"/>
        </w:rPr>
        <w:t xml:space="preserve">nderstand surface measure involving finding areas, </w:t>
      </w:r>
      <w:r w:rsidR="00B847A9" w:rsidRPr="00BF2DF8">
        <w:rPr>
          <w:rFonts w:cs="Courier"/>
        </w:rPr>
        <w:br/>
      </w:r>
      <w:r w:rsidR="00B87D69" w:rsidRPr="00BF2DF8">
        <w:rPr>
          <w:rFonts w:cs="Courier"/>
        </w:rPr>
        <w:t>13.</w:t>
      </w:r>
      <w:r w:rsidR="00BF2DF8">
        <w:rPr>
          <w:rFonts w:cs="Courier"/>
        </w:rPr>
        <w:t>u</w:t>
      </w:r>
      <w:r w:rsidR="00B87D69" w:rsidRPr="00BF2DF8">
        <w:rPr>
          <w:rFonts w:cs="Courier"/>
        </w:rPr>
        <w:t xml:space="preserve">nderstand and apply capacity measure involving volumes, </w:t>
      </w:r>
      <w:r w:rsidR="00B847A9" w:rsidRPr="00BF2DF8">
        <w:rPr>
          <w:rFonts w:cs="Courier"/>
        </w:rPr>
        <w:br/>
      </w:r>
      <w:r w:rsidR="00B87D69" w:rsidRPr="00BF2DF8">
        <w:rPr>
          <w:rFonts w:cs="Courier"/>
        </w:rPr>
        <w:t xml:space="preserve">14. </w:t>
      </w:r>
      <w:r w:rsidR="00BF2DF8">
        <w:rPr>
          <w:rFonts w:cs="Courier"/>
        </w:rPr>
        <w:t>c</w:t>
      </w:r>
      <w:r w:rsidR="00B87D69" w:rsidRPr="00BF2DF8">
        <w:rPr>
          <w:rFonts w:cs="Courier"/>
        </w:rPr>
        <w:t>onvert Celsius and Fahrenheit scales</w:t>
      </w:r>
      <w:r w:rsidR="00B847A9" w:rsidRPr="00BF2DF8">
        <w:rPr>
          <w:rFonts w:cs="Courier"/>
        </w:rPr>
        <w:t>,</w:t>
      </w:r>
      <w:r w:rsidR="00B87D69" w:rsidRPr="00BF2DF8">
        <w:rPr>
          <w:rFonts w:cs="Courier"/>
        </w:rPr>
        <w:br/>
        <w:t>15. convert within English and Metric linear, area and volumetric measures</w:t>
      </w:r>
      <w:r w:rsidR="00B847A9" w:rsidRPr="00BF2DF8">
        <w:rPr>
          <w:rFonts w:cs="Courier"/>
        </w:rPr>
        <w:t>,</w:t>
      </w:r>
      <w:r w:rsidR="00B87D69" w:rsidRPr="00BF2DF8">
        <w:rPr>
          <w:rFonts w:cs="Courier"/>
        </w:rPr>
        <w:br/>
      </w:r>
      <w:r w:rsidR="00B87D69" w:rsidRPr="00BF2DF8">
        <w:rPr>
          <w:rFonts w:cs="Calibri-Bold"/>
        </w:rPr>
        <w:t xml:space="preserve">16. </w:t>
      </w:r>
      <w:r w:rsidR="00B87D69" w:rsidRPr="00BF2DF8">
        <w:t xml:space="preserve">use proportional reasoning such as ratios, equivalent fractions, and similar triangles, to </w:t>
      </w:r>
      <w:r w:rsidR="00B847A9" w:rsidRPr="00BF2DF8">
        <w:t xml:space="preserve">solve </w:t>
      </w:r>
      <w:r w:rsidR="00BF2DF8" w:rsidRPr="00BF2DF8">
        <w:rPr>
          <w:color w:val="FFFFFF" w:themeColor="background1"/>
        </w:rPr>
        <w:t>123</w:t>
      </w:r>
      <w:r w:rsidR="00B847A9" w:rsidRPr="00BF2DF8">
        <w:t>numerical</w:t>
      </w:r>
      <w:r w:rsidR="00B87D69" w:rsidRPr="00BF2DF8">
        <w:t>, algebraic, and geometric problems,</w:t>
      </w:r>
      <w:r w:rsidR="00B847A9" w:rsidRPr="00BF2DF8">
        <w:br/>
      </w:r>
      <w:r w:rsidR="00B87D69" w:rsidRPr="00BF2DF8">
        <w:rPr>
          <w:rFonts w:cs="Calibri-Bold"/>
        </w:rPr>
        <w:t xml:space="preserve">17. </w:t>
      </w:r>
      <w:r w:rsidR="00BF2DF8">
        <w:t>e</w:t>
      </w:r>
      <w:r w:rsidR="00B87D69" w:rsidRPr="00BF2DF8">
        <w:t xml:space="preserve">xplain the concept of rational numbers, using both ratio and decimal representations; analyze the </w:t>
      </w:r>
      <w:r w:rsidR="00BF2DF8" w:rsidRPr="00BF2DF8">
        <w:rPr>
          <w:color w:val="FFFFFF" w:themeColor="background1"/>
        </w:rPr>
        <w:t>===</w:t>
      </w:r>
      <w:r w:rsidR="00B87D69" w:rsidRPr="00BF2DF8">
        <w:t>arithmetic algorithms for these two representations; and justify their equivalence, and</w:t>
      </w:r>
      <w:r w:rsidR="00B847A9" w:rsidRPr="00BF2DF8">
        <w:br/>
      </w:r>
      <w:r w:rsidR="00B87D69" w:rsidRPr="00BF2DF8">
        <w:t xml:space="preserve">18. </w:t>
      </w:r>
      <w:r w:rsidR="00BF2DF8">
        <w:t>t</w:t>
      </w:r>
      <w:r w:rsidR="00B87D69" w:rsidRPr="00BF2DF8">
        <w:t>ranslate word problems into equations and solve the equations</w:t>
      </w:r>
      <w:r w:rsidR="00B87D69" w:rsidRPr="00BF2DF8">
        <w:rPr>
          <w:rFonts w:cs="Courier"/>
        </w:rPr>
        <w:t>.</w:t>
      </w:r>
    </w:p>
    <w:p w14:paraId="34B1E996" w14:textId="7B9A4AAE" w:rsidR="00C92B6B" w:rsidRPr="004025AF" w:rsidRDefault="00AE1569" w:rsidP="004025AF">
      <w:pPr>
        <w:spacing w:after="0" w:line="360" w:lineRule="auto"/>
        <w:textAlignment w:val="baseline"/>
        <w:rPr>
          <w:rFonts w:eastAsia="Times New Roman" w:cs="Segoe UI"/>
          <w:bCs/>
        </w:rPr>
      </w:pPr>
      <w:r w:rsidRPr="00AE1569">
        <w:rPr>
          <w:rFonts w:eastAsia="Times New Roman" w:cs="Segoe UI"/>
          <w:b/>
          <w:bCs/>
        </w:rPr>
        <w:t>Requirements </w:t>
      </w:r>
      <w:r w:rsidR="004025AF" w:rsidRPr="004025AF">
        <w:rPr>
          <w:rFonts w:eastAsia="Times New Roman" w:cs="Segoe UI"/>
          <w:bCs/>
        </w:rPr>
        <w:t>:</w:t>
      </w:r>
      <w:r w:rsidR="00C92B6B" w:rsidRPr="004025AF">
        <w:rPr>
          <w:rFonts w:eastAsia="Times New Roman" w:cs="Segoe UI"/>
          <w:bCs/>
        </w:rPr>
        <w:t>&lt; indicate your grading system</w:t>
      </w:r>
      <w:r w:rsidR="004025AF" w:rsidRPr="004025AF">
        <w:rPr>
          <w:rFonts w:eastAsia="Times New Roman" w:cs="Segoe UI"/>
          <w:bCs/>
        </w:rPr>
        <w:t>&gt;</w:t>
      </w:r>
    </w:p>
    <w:p w14:paraId="4BF1F766" w14:textId="262BB7A0"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Grading System</w:t>
      </w:r>
      <w:r w:rsidR="004025AF" w:rsidRPr="004025AF">
        <w:rPr>
          <w:rFonts w:eastAsia="Times New Roman" w:cs="Segoe UI"/>
          <w:b/>
          <w:bCs/>
        </w:rPr>
        <w:t xml:space="preserve">: </w:t>
      </w:r>
      <w:r w:rsidR="004025AF" w:rsidRPr="004025AF">
        <w:rPr>
          <w:rFonts w:eastAsia="Times New Roman" w:cs="Segoe UI"/>
          <w:bCs/>
        </w:rPr>
        <w:t>&lt; attendance, assignments, homework, quizzes, tests, etc.&gt;</w:t>
      </w:r>
      <w:r w:rsidRPr="00AE1569">
        <w:rPr>
          <w:rFonts w:eastAsia="Times New Roman" w:cs="Segoe UI"/>
          <w:bCs/>
        </w:rPr>
        <w:t>   </w:t>
      </w:r>
    </w:p>
    <w:p w14:paraId="543E1CE7" w14:textId="77777777" w:rsidR="004025AF" w:rsidRPr="004025AF" w:rsidRDefault="004025AF" w:rsidP="004025AF">
      <w:pPr>
        <w:spacing w:after="0" w:line="360" w:lineRule="auto"/>
        <w:textAlignment w:val="baseline"/>
        <w:rPr>
          <w:rFonts w:eastAsia="Times New Roman" w:cs="Segoe UI"/>
          <w:b/>
          <w:bCs/>
        </w:rPr>
      </w:pPr>
    </w:p>
    <w:p w14:paraId="4686D095" w14:textId="77777777" w:rsidR="004025AF" w:rsidRPr="004025AF" w:rsidRDefault="004025AF" w:rsidP="004025AF">
      <w:pPr>
        <w:spacing w:line="360" w:lineRule="auto"/>
        <w:ind w:left="360" w:hanging="360"/>
      </w:pPr>
      <w:r w:rsidRPr="004025AF">
        <w:rPr>
          <w:b/>
        </w:rPr>
        <w:t>Emergency preparedness</w:t>
      </w:r>
      <w:r w:rsidRPr="004025AF">
        <w:t xml:space="preserve">:  </w:t>
      </w:r>
    </w:p>
    <w:p w14:paraId="3CFCD067" w14:textId="77777777" w:rsidR="004025AF" w:rsidRPr="004025AF" w:rsidRDefault="004025AF" w:rsidP="004025AF">
      <w:pPr>
        <w:spacing w:line="360" w:lineRule="auto"/>
      </w:pPr>
      <w:r w:rsidRPr="004025AF">
        <w:t xml:space="preserve">The meeting point for Salazar Hall is in the parking lot at the bottom of the ramp. In an emergency, leave the building using staircases (and in an earthquake, wait to do so until the shaking has stopped). Move quickly to the meeting point and follow the instruction of the building coordinators. </w:t>
      </w:r>
      <w:r w:rsidRPr="004025AF">
        <w:rPr>
          <w:b/>
        </w:rPr>
        <w:t>Make sure to check in with me so I know that you are accounted for</w:t>
      </w:r>
      <w:r w:rsidRPr="004025AF">
        <w:t>. If one of your classmates needs help in evacuating, please assist. If you know that you will need assistance in an emergency and it is not obvious that this is the case, please see me so I can be aware of your need for assistance.</w:t>
      </w:r>
    </w:p>
    <w:p w14:paraId="0500DD95" w14:textId="77777777" w:rsidR="004025AF" w:rsidRPr="004025AF" w:rsidRDefault="004025AF" w:rsidP="004025AF">
      <w:pPr>
        <w:spacing w:after="0" w:line="360" w:lineRule="auto"/>
        <w:textAlignment w:val="baseline"/>
        <w:rPr>
          <w:rFonts w:eastAsia="Times New Roman" w:cs="Segoe UI"/>
          <w:b/>
          <w:bCs/>
        </w:rPr>
      </w:pPr>
    </w:p>
    <w:p w14:paraId="04050EE6" w14:textId="7A6EBACA"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lastRenderedPageBreak/>
        <w:t>ADA statement:</w:t>
      </w:r>
      <w:r w:rsidRPr="00AE1569">
        <w:rPr>
          <w:rFonts w:eastAsia="Times New Roman" w:cs="Segoe UI"/>
        </w:rPr>
        <w:t>  Reasonable accommodation will be provided to any student who is registered with the Office of Students with Disabilities and requests needed accommodation.</w:t>
      </w:r>
    </w:p>
    <w:p w14:paraId="51193E08" w14:textId="77777777" w:rsidR="00AE1569" w:rsidRPr="00AE1569" w:rsidRDefault="00AE1569" w:rsidP="004025AF">
      <w:pPr>
        <w:spacing w:after="0" w:line="360" w:lineRule="auto"/>
        <w:textAlignment w:val="baseline"/>
        <w:rPr>
          <w:rFonts w:eastAsia="Times New Roman" w:cs="Segoe UI"/>
        </w:rPr>
      </w:pPr>
      <w:r w:rsidRPr="00AE1569">
        <w:rPr>
          <w:rFonts w:eastAsia="Times New Roman" w:cs="Segoe UI"/>
        </w:rPr>
        <w:t> </w:t>
      </w:r>
    </w:p>
    <w:p w14:paraId="506DA6C0" w14:textId="77777777"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Academic honesty statement:  </w:t>
      </w:r>
      <w:r w:rsidRPr="00AE1569">
        <w:rPr>
          <w:rFonts w:eastAsia="Times New Roman" w:cs="Segoe UI"/>
        </w:rPr>
        <w:t>Students are expected to do their own work.  Copying the work of others, cheating on exams, and similar violations will be reported to the University Discipline Officer, who has the authority to take disciplinary actions against students who violate the standards of academic honesty.</w:t>
      </w:r>
    </w:p>
    <w:p w14:paraId="19A2F888" w14:textId="77777777" w:rsidR="00AE1569" w:rsidRPr="00AE1569" w:rsidRDefault="00AE1569" w:rsidP="004025AF">
      <w:pPr>
        <w:spacing w:after="0" w:line="360" w:lineRule="auto"/>
        <w:textAlignment w:val="baseline"/>
        <w:rPr>
          <w:rFonts w:eastAsia="Times New Roman" w:cs="Segoe UI"/>
        </w:rPr>
      </w:pPr>
      <w:r w:rsidRPr="00AE1569">
        <w:rPr>
          <w:rFonts w:eastAsia="Times New Roman" w:cs="Segoe UI"/>
        </w:rPr>
        <w:t> </w:t>
      </w:r>
    </w:p>
    <w:p w14:paraId="1C2538A6" w14:textId="77777777" w:rsidR="00AE1569" w:rsidRPr="00AE1569" w:rsidRDefault="00AE1569" w:rsidP="004025AF">
      <w:pPr>
        <w:spacing w:after="0" w:line="360" w:lineRule="auto"/>
        <w:textAlignment w:val="baseline"/>
        <w:rPr>
          <w:rFonts w:eastAsia="Times New Roman" w:cs="Segoe UI"/>
        </w:rPr>
      </w:pPr>
      <w:r w:rsidRPr="00AE1569">
        <w:rPr>
          <w:rFonts w:eastAsia="Times New Roman" w:cs="Segoe UI"/>
          <w:b/>
          <w:bCs/>
        </w:rPr>
        <w:t>Student responsibilities:</w:t>
      </w:r>
      <w:r w:rsidRPr="00AE1569">
        <w:rPr>
          <w:rFonts w:eastAsia="Times New Roman" w:cs="Segoe UI"/>
        </w:rPr>
        <w:t>  Students are responsible for being aware of all announcements that are made in class, such as changes in exam dates, due dates of homework and papers, and cancellation of class due to instructor’s absence.  Students are responsible for announcements made on days that they are absent.</w:t>
      </w:r>
    </w:p>
    <w:p w14:paraId="2E5B75D6" w14:textId="77777777" w:rsidR="004025AF" w:rsidRDefault="00AE1569" w:rsidP="004025AF">
      <w:pPr>
        <w:spacing w:after="0" w:line="360" w:lineRule="auto"/>
        <w:textAlignment w:val="baseline"/>
        <w:rPr>
          <w:rFonts w:eastAsia="Times New Roman" w:cs="Segoe UI"/>
        </w:rPr>
      </w:pPr>
      <w:r w:rsidRPr="00AE1569">
        <w:rPr>
          <w:rFonts w:eastAsia="Times New Roman" w:cs="Segoe UI"/>
        </w:rPr>
        <w:t> </w:t>
      </w:r>
    </w:p>
    <w:p w14:paraId="063F03EB" w14:textId="0CE94E55" w:rsidR="00B25833" w:rsidRDefault="00AE1569" w:rsidP="004025AF">
      <w:pPr>
        <w:spacing w:after="0" w:line="360" w:lineRule="auto"/>
        <w:textAlignment w:val="baseline"/>
        <w:rPr>
          <w:rFonts w:eastAsia="Times New Roman" w:cs="Segoe UI"/>
        </w:rPr>
      </w:pPr>
      <w:r w:rsidRPr="00AE1569">
        <w:rPr>
          <w:rFonts w:eastAsia="Times New Roman" w:cs="Segoe UI"/>
        </w:rPr>
        <w:t>Students must check their CSULA email account regularly for information from the instructor and the Department.  Failure to do so may result in missed deadlines or other consequences that might adversely affect students.  Note that you can forward this email account to any other account of your choosing.</w:t>
      </w:r>
    </w:p>
    <w:p w14:paraId="6D6ECA2C" w14:textId="4E4EFC22" w:rsidR="001806D5" w:rsidRDefault="001806D5" w:rsidP="004025AF">
      <w:pPr>
        <w:spacing w:after="0" w:line="360" w:lineRule="auto"/>
        <w:textAlignment w:val="baseline"/>
        <w:rPr>
          <w:rFonts w:eastAsia="Times New Roman" w:cs="Segoe UI"/>
        </w:rPr>
      </w:pPr>
    </w:p>
    <w:p w14:paraId="472B91D2" w14:textId="179CC4C8" w:rsidR="001806D5" w:rsidRPr="001806D5" w:rsidRDefault="001806D5" w:rsidP="004025AF">
      <w:pPr>
        <w:spacing w:after="0" w:line="360" w:lineRule="auto"/>
        <w:textAlignment w:val="baseline"/>
        <w:rPr>
          <w:b/>
        </w:rPr>
      </w:pPr>
      <w:r w:rsidRPr="001806D5">
        <w:rPr>
          <w:rFonts w:eastAsia="Times New Roman" w:cs="Segoe UI"/>
          <w:b/>
        </w:rPr>
        <w:t>Important Dates:</w:t>
      </w:r>
    </w:p>
    <w:sectPr w:rsidR="001806D5" w:rsidRPr="001806D5" w:rsidSect="004025A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5260"/>
    <w:multiLevelType w:val="multilevel"/>
    <w:tmpl w:val="D786E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4822F6"/>
    <w:multiLevelType w:val="multilevel"/>
    <w:tmpl w:val="05D0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30704"/>
    <w:multiLevelType w:val="hybridMultilevel"/>
    <w:tmpl w:val="00529F44"/>
    <w:lvl w:ilvl="0" w:tplc="394C898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69"/>
    <w:rsid w:val="000D1D37"/>
    <w:rsid w:val="000E7580"/>
    <w:rsid w:val="001806D5"/>
    <w:rsid w:val="001B4509"/>
    <w:rsid w:val="001F35F4"/>
    <w:rsid w:val="002E7026"/>
    <w:rsid w:val="004025AF"/>
    <w:rsid w:val="008506C3"/>
    <w:rsid w:val="00AE1569"/>
    <w:rsid w:val="00B25833"/>
    <w:rsid w:val="00B847A9"/>
    <w:rsid w:val="00B87D69"/>
    <w:rsid w:val="00BB1811"/>
    <w:rsid w:val="00BF2DF8"/>
    <w:rsid w:val="00C92B6B"/>
    <w:rsid w:val="00FB2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9DC7"/>
  <w15:chartTrackingRefBased/>
  <w15:docId w15:val="{65386416-F19B-48A6-AD2E-B740949D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5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569"/>
    <w:rPr>
      <w:b/>
      <w:bCs/>
    </w:rPr>
  </w:style>
  <w:style w:type="character" w:styleId="Hyperlink">
    <w:name w:val="Hyperlink"/>
    <w:basedOn w:val="DefaultParagraphFont"/>
    <w:uiPriority w:val="99"/>
    <w:semiHidden/>
    <w:unhideWhenUsed/>
    <w:rsid w:val="00AE1569"/>
    <w:rPr>
      <w:color w:val="0000FF"/>
      <w:u w:val="single"/>
    </w:rPr>
  </w:style>
  <w:style w:type="character" w:styleId="Emphasis">
    <w:name w:val="Emphasis"/>
    <w:basedOn w:val="DefaultParagraphFont"/>
    <w:uiPriority w:val="20"/>
    <w:qFormat/>
    <w:rsid w:val="00AE1569"/>
    <w:rPr>
      <w:i/>
      <w:iCs/>
    </w:rPr>
  </w:style>
  <w:style w:type="paragraph" w:styleId="ListParagraph">
    <w:name w:val="List Paragraph"/>
    <w:basedOn w:val="Normal"/>
    <w:uiPriority w:val="34"/>
    <w:qFormat/>
    <w:rsid w:val="004025AF"/>
    <w:pPr>
      <w:ind w:left="720"/>
      <w:contextualSpacing/>
    </w:pPr>
  </w:style>
  <w:style w:type="paragraph" w:styleId="NoSpacing">
    <w:name w:val="No Spacing"/>
    <w:uiPriority w:val="1"/>
    <w:qFormat/>
    <w:rsid w:val="00B87D69"/>
    <w:pPr>
      <w:spacing w:after="0" w:line="240" w:lineRule="auto"/>
    </w:pPr>
    <w:rPr>
      <w:rFonts w:ascii="Calibri" w:eastAsia="Calibr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65024">
      <w:bodyDiv w:val="1"/>
      <w:marLeft w:val="0"/>
      <w:marRight w:val="0"/>
      <w:marTop w:val="0"/>
      <w:marBottom w:val="0"/>
      <w:divBdr>
        <w:top w:val="none" w:sz="0" w:space="0" w:color="auto"/>
        <w:left w:val="none" w:sz="0" w:space="0" w:color="auto"/>
        <w:bottom w:val="none" w:sz="0" w:space="0" w:color="auto"/>
        <w:right w:val="none" w:sz="0" w:space="0" w:color="auto"/>
      </w:divBdr>
      <w:divsChild>
        <w:div w:id="1613711578">
          <w:marLeft w:val="0"/>
          <w:marRight w:val="0"/>
          <w:marTop w:val="135"/>
          <w:marBottom w:val="270"/>
          <w:divBdr>
            <w:top w:val="none" w:sz="0" w:space="0" w:color="auto"/>
            <w:left w:val="none" w:sz="0" w:space="0" w:color="auto"/>
            <w:bottom w:val="none" w:sz="0" w:space="0" w:color="auto"/>
            <w:right w:val="none" w:sz="0" w:space="0" w:color="auto"/>
          </w:divBdr>
          <w:divsChild>
            <w:div w:id="4006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729">
      <w:bodyDiv w:val="1"/>
      <w:marLeft w:val="0"/>
      <w:marRight w:val="0"/>
      <w:marTop w:val="0"/>
      <w:marBottom w:val="0"/>
      <w:divBdr>
        <w:top w:val="none" w:sz="0" w:space="0" w:color="auto"/>
        <w:left w:val="none" w:sz="0" w:space="0" w:color="auto"/>
        <w:bottom w:val="none" w:sz="0" w:space="0" w:color="auto"/>
        <w:right w:val="none" w:sz="0" w:space="0" w:color="auto"/>
      </w:divBdr>
    </w:div>
    <w:div w:id="179019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Yang</dc:creator>
  <cp:keywords/>
  <dc:description/>
  <cp:lastModifiedBy>Iris Yang</cp:lastModifiedBy>
  <cp:revision>10</cp:revision>
  <dcterms:created xsi:type="dcterms:W3CDTF">2019-05-24T21:12:00Z</dcterms:created>
  <dcterms:modified xsi:type="dcterms:W3CDTF">2019-07-15T03:18:00Z</dcterms:modified>
</cp:coreProperties>
</file>