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5C" w:rsidRDefault="0067005C" w:rsidP="0067005C">
      <w:pPr>
        <w:rPr>
          <w:b/>
          <w:sz w:val="28"/>
          <w:szCs w:val="28"/>
        </w:rPr>
      </w:pPr>
      <w:r>
        <w:rPr>
          <w:b/>
          <w:sz w:val="28"/>
          <w:szCs w:val="28"/>
        </w:rPr>
        <w:t>C-027 INVALID SCHOOL CODE &amp; C-030 INVALID DEPARTMENT CODE: Correcting APDB C-027 &amp; C030</w:t>
      </w:r>
      <w:r w:rsidRPr="00DC3A01">
        <w:rPr>
          <w:b/>
          <w:sz w:val="28"/>
          <w:szCs w:val="28"/>
        </w:rPr>
        <w:t xml:space="preserve"> Errors</w:t>
      </w:r>
      <w:r w:rsidR="00DD61A1">
        <w:rPr>
          <w:b/>
          <w:sz w:val="28"/>
          <w:szCs w:val="28"/>
        </w:rPr>
        <w:t xml:space="preserve"> in 58 Report. </w:t>
      </w:r>
      <w:bookmarkStart w:id="0" w:name="_GoBack"/>
      <w:bookmarkEnd w:id="0"/>
    </w:p>
    <w:p w:rsidR="00F675E8" w:rsidRDefault="00F675E8" w:rsidP="0067005C">
      <w:pPr>
        <w:rPr>
          <w:sz w:val="28"/>
          <w:szCs w:val="28"/>
        </w:rPr>
      </w:pPr>
    </w:p>
    <w:p w:rsidR="00F675E8" w:rsidRDefault="00F675E8" w:rsidP="0067005C">
      <w:pPr>
        <w:rPr>
          <w:sz w:val="28"/>
          <w:szCs w:val="28"/>
        </w:rPr>
      </w:pPr>
    </w:p>
    <w:p w:rsidR="00F675E8" w:rsidRDefault="00F675E8" w:rsidP="0067005C">
      <w:pPr>
        <w:rPr>
          <w:sz w:val="28"/>
          <w:szCs w:val="28"/>
        </w:rPr>
      </w:pPr>
    </w:p>
    <w:p w:rsidR="0067005C" w:rsidRDefault="00F675E8" w:rsidP="0067005C">
      <w:pPr>
        <w:rPr>
          <w:sz w:val="28"/>
          <w:szCs w:val="28"/>
        </w:rPr>
      </w:pPr>
      <w:r>
        <w:rPr>
          <w:sz w:val="28"/>
          <w:szCs w:val="28"/>
        </w:rPr>
        <w:t xml:space="preserve">To resolve these errors you will need to find out if the department has entered a valid department code that will map to a valid APDB school and department code. If the department code is valid, make sure the value exists in the LA_APDB_DEPT_TB. Should you need to update the LA_APDB_DEPT_TB, send an email to Greg, only </w:t>
      </w:r>
      <w:proofErr w:type="gramStart"/>
      <w:r>
        <w:rPr>
          <w:sz w:val="28"/>
          <w:szCs w:val="28"/>
        </w:rPr>
        <w:t>ITS has</w:t>
      </w:r>
      <w:proofErr w:type="gramEnd"/>
      <w:r>
        <w:rPr>
          <w:sz w:val="28"/>
          <w:szCs w:val="28"/>
        </w:rPr>
        <w:t xml:space="preserve"> access to this table. </w:t>
      </w:r>
    </w:p>
    <w:p w:rsidR="00F675E8" w:rsidRPr="00F675E8" w:rsidRDefault="00F675E8" w:rsidP="0067005C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B2205DE" wp14:editId="1A26693D">
            <wp:extent cx="6456045" cy="59436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604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05C" w:rsidRPr="00DC3A01" w:rsidRDefault="0067005C" w:rsidP="0067005C">
      <w:pPr>
        <w:rPr>
          <w:b/>
          <w:sz w:val="28"/>
          <w:szCs w:val="28"/>
        </w:rPr>
      </w:pPr>
    </w:p>
    <w:p w:rsidR="00B2052D" w:rsidRDefault="00B2052D"/>
    <w:sectPr w:rsidR="00B2052D" w:rsidSect="006700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5C"/>
    <w:rsid w:val="0067005C"/>
    <w:rsid w:val="00B2052D"/>
    <w:rsid w:val="00DD61A1"/>
    <w:rsid w:val="00F6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87864"/>
  <w15:chartTrackingRefBased/>
  <w15:docId w15:val="{E39DE3DF-6697-46FD-94AD-218BF9D8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Yu, Pui K</dc:creator>
  <cp:keywords/>
  <dc:description/>
  <cp:lastModifiedBy>Yu, Pui K</cp:lastModifiedBy>
  <cp:revision>3</cp:revision>
  <dcterms:created xsi:type="dcterms:W3CDTF">2018-05-23T17:25:00Z</dcterms:created>
  <dcterms:modified xsi:type="dcterms:W3CDTF">2018-05-23T17:48:00Z</dcterms:modified>
</cp:coreProperties>
</file>