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3D08" w:rsidRDefault="006F6A05">
      <w:pPr>
        <w:pStyle w:val="wpheader"/>
        <w:spacing w:before="0" w:after="0"/>
        <w:jc w:val="center"/>
        <w:rPr>
          <w:rFonts w:ascii="Helvetica" w:hAnsi="Helvetica"/>
          <w:b/>
          <w:sz w:val="20"/>
        </w:rPr>
      </w:pPr>
      <w:bookmarkStart w:id="0" w:name="_GoBack"/>
      <w:bookmarkEnd w:id="0"/>
      <w:r>
        <w:rPr>
          <w:rFonts w:ascii="Helvetica" w:hAnsi="Helvetica"/>
          <w:b/>
        </w:rPr>
        <w:t>California State University, Los Angeles Emeriti Association</w:t>
      </w:r>
    </w:p>
    <w:p w:rsidR="003D3D08" w:rsidRDefault="000956E4">
      <w:pPr>
        <w:rPr>
          <w:rFonts w:ascii="Helvetica" w:hAnsi="Helvetica"/>
          <w:sz w:val="20"/>
        </w:rPr>
      </w:pPr>
    </w:p>
    <w:p w:rsidR="003D3D08" w:rsidRDefault="006F6A05">
      <w:pPr>
        <w:rPr>
          <w:rFonts w:ascii="Helvetica" w:hAnsi="Helvetica"/>
          <w:sz w:val="20"/>
        </w:rPr>
      </w:pPr>
      <w:r>
        <w:rPr>
          <w:rFonts w:ascii="Helvetica" w:hAnsi="Helvetica"/>
          <w:sz w:val="20"/>
        </w:rPr>
        <w:t>Emeriti Center, Administration 815</w:t>
      </w:r>
    </w:p>
    <w:p w:rsidR="003D3D08" w:rsidRDefault="006F6A05">
      <w:pPr>
        <w:rPr>
          <w:rFonts w:ascii="Helvetica" w:hAnsi="Helvetica"/>
          <w:sz w:val="20"/>
        </w:rPr>
      </w:pPr>
      <w:r>
        <w:rPr>
          <w:rFonts w:ascii="Helvetica" w:hAnsi="Helvetica"/>
          <w:sz w:val="20"/>
        </w:rPr>
        <w:t>California State University, Los Angeles</w:t>
      </w:r>
    </w:p>
    <w:p w:rsidR="003D3D08" w:rsidRDefault="006F6A05">
      <w:pPr>
        <w:rPr>
          <w:rFonts w:ascii="Helvetica" w:hAnsi="Helvetica"/>
          <w:sz w:val="20"/>
        </w:rPr>
      </w:pPr>
      <w:r>
        <w:rPr>
          <w:rFonts w:ascii="Helvetica" w:hAnsi="Helvetica"/>
          <w:sz w:val="20"/>
        </w:rPr>
        <w:t>5151 State University Drive</w:t>
      </w:r>
    </w:p>
    <w:p w:rsidR="003D3D08" w:rsidRDefault="006F6A05">
      <w:pPr>
        <w:rPr>
          <w:rFonts w:ascii="Helvetica" w:hAnsi="Helvetica"/>
          <w:sz w:val="20"/>
        </w:rPr>
      </w:pPr>
      <w:r>
        <w:rPr>
          <w:rFonts w:ascii="Helvetica" w:hAnsi="Helvetica"/>
          <w:sz w:val="20"/>
        </w:rPr>
        <w:t>Los Angeles, CA 90032</w:t>
      </w:r>
    </w:p>
    <w:p w:rsidR="003D3D08" w:rsidRDefault="000956E4">
      <w:pPr>
        <w:rPr>
          <w:rFonts w:ascii="Helvetica" w:hAnsi="Helvetica"/>
          <w:sz w:val="20"/>
        </w:rPr>
      </w:pPr>
    </w:p>
    <w:p w:rsidR="003D3D08" w:rsidRDefault="006F6A05">
      <w:pPr>
        <w:rPr>
          <w:rFonts w:ascii="Helvetica" w:hAnsi="Helvetica"/>
          <w:b/>
          <w:sz w:val="20"/>
        </w:rPr>
      </w:pPr>
      <w:r>
        <w:rPr>
          <w:rFonts w:ascii="Helvetica" w:hAnsi="Helvetica"/>
          <w:b/>
        </w:rPr>
        <w:t>Date:</w:t>
      </w:r>
      <w:r>
        <w:rPr>
          <w:rFonts w:ascii="Helvetica" w:hAnsi="Helvetica"/>
          <w:b/>
        </w:rPr>
        <w:tab/>
      </w:r>
      <w:r>
        <w:rPr>
          <w:rFonts w:ascii="Helvetica" w:hAnsi="Helvetica"/>
          <w:b/>
        </w:rPr>
        <w:tab/>
        <w:t>September 11, 2014</w:t>
      </w:r>
    </w:p>
    <w:p w:rsidR="003D3D08" w:rsidRDefault="006F6A05">
      <w:pPr>
        <w:rPr>
          <w:rFonts w:ascii="Helvetica" w:hAnsi="Helvetica"/>
          <w:sz w:val="20"/>
        </w:rPr>
      </w:pPr>
      <w:r>
        <w:rPr>
          <w:rFonts w:ascii="Helvetica" w:hAnsi="Helvetica"/>
          <w:sz w:val="20"/>
        </w:rPr>
        <w:t>Place:           </w:t>
      </w:r>
      <w:r>
        <w:rPr>
          <w:rFonts w:ascii="Helvetica" w:hAnsi="Helvetica"/>
          <w:sz w:val="20"/>
        </w:rPr>
        <w:tab/>
        <w:t>Student Affairs Conference Room, SA 110</w:t>
      </w:r>
    </w:p>
    <w:p w:rsidR="003D3D08" w:rsidRDefault="006F6A05">
      <w:pPr>
        <w:rPr>
          <w:rFonts w:ascii="Helvetica" w:hAnsi="Helvetica"/>
          <w:sz w:val="20"/>
        </w:rPr>
      </w:pPr>
      <w:r>
        <w:rPr>
          <w:rFonts w:ascii="Helvetica" w:hAnsi="Helvetica"/>
          <w:sz w:val="20"/>
        </w:rPr>
        <w:t xml:space="preserve">Time:              </w:t>
      </w:r>
      <w:r>
        <w:rPr>
          <w:rFonts w:ascii="Helvetica" w:hAnsi="Helvetica"/>
          <w:sz w:val="20"/>
        </w:rPr>
        <w:tab/>
        <w:t xml:space="preserve">12:45 p.m. - 2:45 p.m. </w:t>
      </w:r>
    </w:p>
    <w:p w:rsidR="003D3D08" w:rsidRDefault="006F6A05">
      <w:pPr>
        <w:pStyle w:val="wpheader"/>
        <w:spacing w:before="0" w:after="0"/>
        <w:rPr>
          <w:rFonts w:ascii="Helvetica" w:hAnsi="Helvetica"/>
          <w:sz w:val="20"/>
        </w:rPr>
      </w:pPr>
      <w:r>
        <w:rPr>
          <w:rFonts w:ascii="Helvetica" w:hAnsi="Helvetica"/>
          <w:sz w:val="20"/>
        </w:rPr>
        <w:t> </w:t>
      </w:r>
    </w:p>
    <w:p w:rsidR="003D3D08" w:rsidRDefault="006F6A05">
      <w:pPr>
        <w:pStyle w:val="wpheader"/>
        <w:spacing w:before="0" w:after="0"/>
        <w:jc w:val="center"/>
        <w:rPr>
          <w:rFonts w:ascii="Helvetica" w:hAnsi="Helvetica"/>
          <w:b/>
          <w:sz w:val="20"/>
        </w:rPr>
      </w:pPr>
      <w:r>
        <w:rPr>
          <w:rFonts w:ascii="Helvetica" w:hAnsi="Helvetica"/>
          <w:b/>
        </w:rPr>
        <w:t>Minutes of the Executive Committee</w:t>
      </w:r>
    </w:p>
    <w:p w:rsidR="003D3D08" w:rsidRPr="00A91384" w:rsidRDefault="006F6A05" w:rsidP="00A91384">
      <w:pPr>
        <w:rPr>
          <w:rFonts w:ascii="Helvetica" w:hAnsi="Helvetica"/>
          <w:sz w:val="20"/>
        </w:rPr>
      </w:pPr>
      <w:r>
        <w:rPr>
          <w:rFonts w:ascii="Helvetica" w:hAnsi="Helvetica"/>
          <w:b/>
          <w:sz w:val="20"/>
        </w:rPr>
        <w:t>Present</w:t>
      </w:r>
      <w:r w:rsidRPr="00337478">
        <w:t xml:space="preserve"> </w:t>
      </w:r>
      <w:r w:rsidRPr="00A91384">
        <w:rPr>
          <w:rFonts w:ascii="Helvetica" w:hAnsi="Helvetica"/>
          <w:sz w:val="20"/>
        </w:rPr>
        <w:t xml:space="preserve">J. Adenika, S. Burstein, J.  Casanova, </w:t>
      </w:r>
      <w:r w:rsidR="002328AB" w:rsidRPr="00A91384">
        <w:rPr>
          <w:rFonts w:ascii="Helvetica" w:hAnsi="Helvetica"/>
          <w:sz w:val="20"/>
        </w:rPr>
        <w:t xml:space="preserve">J. </w:t>
      </w:r>
      <w:proofErr w:type="spellStart"/>
      <w:r w:rsidR="002328AB" w:rsidRPr="00A91384">
        <w:rPr>
          <w:rFonts w:ascii="Helvetica" w:hAnsi="Helvetica"/>
          <w:sz w:val="20"/>
        </w:rPr>
        <w:t>Cleman</w:t>
      </w:r>
      <w:proofErr w:type="spellEnd"/>
      <w:r w:rsidR="002328AB" w:rsidRPr="00A91384">
        <w:rPr>
          <w:rFonts w:ascii="Helvetica" w:hAnsi="Helvetica"/>
          <w:sz w:val="20"/>
        </w:rPr>
        <w:t xml:space="preserve">, </w:t>
      </w:r>
      <w:r w:rsidRPr="00A91384">
        <w:rPr>
          <w:rFonts w:ascii="Helvetica" w:hAnsi="Helvetica"/>
          <w:sz w:val="20"/>
        </w:rPr>
        <w:t>H. Cohen, M. Cates, D. Dewey, H. Goldwhite,  J. Johnson, D. Keane, L. Mathy, V. Potter, B. Sinclair, F. Stahl, B. Taylor, D. Vernon, H. Villarreal</w:t>
      </w:r>
    </w:p>
    <w:p w:rsidR="002645C8" w:rsidRPr="00A91384" w:rsidRDefault="002645C8" w:rsidP="00A91384">
      <w:pPr>
        <w:rPr>
          <w:rFonts w:ascii="Helvetica" w:hAnsi="Helvetica"/>
          <w:sz w:val="20"/>
        </w:rPr>
      </w:pPr>
    </w:p>
    <w:p w:rsidR="002645C8" w:rsidRDefault="002645C8">
      <w:pPr>
        <w:rPr>
          <w:rFonts w:ascii="Helvetica" w:hAnsi="Helvetica"/>
          <w:sz w:val="20"/>
        </w:rPr>
      </w:pPr>
      <w:r>
        <w:rPr>
          <w:rFonts w:ascii="Helvetica" w:hAnsi="Helvetica"/>
          <w:b/>
          <w:sz w:val="20"/>
        </w:rPr>
        <w:t>Absent:</w:t>
      </w:r>
      <w:r>
        <w:rPr>
          <w:rFonts w:ascii="Helvetica" w:hAnsi="Helvetica"/>
          <w:sz w:val="20"/>
        </w:rPr>
        <w:t xml:space="preserve"> </w:t>
      </w:r>
      <w:r w:rsidRPr="00A91384">
        <w:rPr>
          <w:rFonts w:ascii="Helvetica" w:hAnsi="Helvetica"/>
          <w:sz w:val="20"/>
        </w:rPr>
        <w:t>P. Brier, T. Crovello, J. Fisher-Hoult, M. Friedman, R. Garcia, A. Gonzalez, N. Hunt, D. Margaziotis, R. Marshall-Holt</w:t>
      </w:r>
    </w:p>
    <w:p w:rsidR="002645C8" w:rsidRDefault="002645C8">
      <w:pPr>
        <w:rPr>
          <w:rFonts w:ascii="Helvetica" w:hAnsi="Helvetica"/>
          <w:sz w:val="20"/>
        </w:rPr>
      </w:pPr>
    </w:p>
    <w:p w:rsidR="002645C8" w:rsidRDefault="002645C8">
      <w:pPr>
        <w:rPr>
          <w:rFonts w:ascii="Helvetica" w:hAnsi="Helvetica"/>
          <w:b/>
          <w:sz w:val="20"/>
        </w:rPr>
      </w:pPr>
      <w:r>
        <w:rPr>
          <w:rFonts w:ascii="Helvetica" w:hAnsi="Helvetica"/>
          <w:b/>
          <w:sz w:val="20"/>
        </w:rPr>
        <w:t>1.0</w:t>
      </w:r>
      <w:r>
        <w:rPr>
          <w:rFonts w:ascii="Helvetica" w:hAnsi="Helvetica"/>
          <w:b/>
          <w:sz w:val="20"/>
        </w:rPr>
        <w:tab/>
        <w:t>Announcements</w:t>
      </w:r>
    </w:p>
    <w:p w:rsidR="002645C8" w:rsidRDefault="002645C8">
      <w:pPr>
        <w:rPr>
          <w:rFonts w:ascii="Helvetica" w:hAnsi="Helvetica"/>
          <w:b/>
          <w:sz w:val="20"/>
        </w:rPr>
      </w:pPr>
    </w:p>
    <w:p w:rsidR="002645C8" w:rsidRDefault="002645C8" w:rsidP="002645C8">
      <w:pPr>
        <w:ind w:left="720" w:hanging="720"/>
      </w:pPr>
      <w:r>
        <w:rPr>
          <w:rFonts w:ascii="Helvetica" w:hAnsi="Helvetica"/>
          <w:sz w:val="20"/>
        </w:rPr>
        <w:t>1.1</w:t>
      </w:r>
      <w:r>
        <w:rPr>
          <w:rFonts w:ascii="Helvetica" w:hAnsi="Helvetica"/>
          <w:b/>
          <w:sz w:val="20"/>
        </w:rPr>
        <w:tab/>
      </w:r>
      <w:r w:rsidRPr="00A91384">
        <w:rPr>
          <w:rFonts w:ascii="Helvetica" w:hAnsi="Helvetica"/>
          <w:sz w:val="20"/>
        </w:rPr>
        <w:t>D. Keane welcomed our new secretary, Hildebrando Villarreal and welcomed Nancy Hunt (in absentia) as a new at-large member.  The President reminded the Committee that the Fall Luncheon is on October 24th, 2014.  She encouraged each one of us to invite three colleagues/friends to attend.  This year the Emeriti Association is giving 15 fellowships and we want the University to know about our contribution.  She proposed that we invite key administrators and staff as unpaid guests as a way to maintain a high visibility on campus.  Paying guests would include College deans and Department chairs of the fellowship recipients among others</w:t>
      </w:r>
      <w:r>
        <w:t>.</w:t>
      </w:r>
    </w:p>
    <w:p w:rsidR="002645C8" w:rsidRDefault="002645C8">
      <w:pPr>
        <w:rPr>
          <w:rFonts w:ascii="Helvetica" w:hAnsi="Helvetica"/>
        </w:rPr>
      </w:pPr>
    </w:p>
    <w:p w:rsidR="002645C8" w:rsidRDefault="002645C8">
      <w:pPr>
        <w:pStyle w:val="BodyA"/>
        <w:rPr>
          <w:b/>
          <w:sz w:val="20"/>
        </w:rPr>
      </w:pPr>
      <w:r>
        <w:rPr>
          <w:b/>
          <w:sz w:val="20"/>
        </w:rPr>
        <w:t>2.0</w:t>
      </w:r>
      <w:r>
        <w:rPr>
          <w:b/>
          <w:sz w:val="20"/>
        </w:rPr>
        <w:tab/>
        <w:t>Approval of Agenda</w:t>
      </w:r>
    </w:p>
    <w:p w:rsidR="002645C8" w:rsidRDefault="002645C8" w:rsidP="00A91384">
      <w:r>
        <w:tab/>
      </w:r>
      <w:r w:rsidRPr="00A91384">
        <w:rPr>
          <w:rFonts w:ascii="Helvetica" w:hAnsi="Helvetica"/>
          <w:sz w:val="20"/>
        </w:rPr>
        <w:t>M/S/P</w:t>
      </w:r>
      <w:r w:rsidRPr="00A91384">
        <w:rPr>
          <w:rFonts w:ascii="Helvetica" w:hAnsi="Helvetica"/>
          <w:sz w:val="20"/>
        </w:rPr>
        <w:tab/>
        <w:t>To approve the agenda</w:t>
      </w:r>
    </w:p>
    <w:p w:rsidR="002645C8" w:rsidRDefault="002645C8" w:rsidP="002645C8">
      <w:pPr>
        <w:ind w:left="720" w:hanging="630"/>
      </w:pPr>
    </w:p>
    <w:p w:rsidR="002645C8" w:rsidRDefault="002645C8">
      <w:pPr>
        <w:pStyle w:val="BodyA"/>
        <w:rPr>
          <w:b/>
          <w:sz w:val="20"/>
        </w:rPr>
      </w:pPr>
      <w:r>
        <w:rPr>
          <w:b/>
          <w:sz w:val="20"/>
        </w:rPr>
        <w:t>3.0</w:t>
      </w:r>
      <w:r>
        <w:rPr>
          <w:b/>
          <w:sz w:val="20"/>
        </w:rPr>
        <w:tab/>
        <w:t>Approval of Minutes of July 10, 2014</w:t>
      </w:r>
    </w:p>
    <w:p w:rsidR="002645C8" w:rsidRDefault="002645C8" w:rsidP="002645C8">
      <w:r>
        <w:tab/>
      </w:r>
      <w:r w:rsidRPr="00A91384">
        <w:rPr>
          <w:rFonts w:ascii="Helvetica" w:hAnsi="Helvetica"/>
          <w:sz w:val="20"/>
        </w:rPr>
        <w:t>M/S/P</w:t>
      </w:r>
      <w:r w:rsidRPr="00A91384">
        <w:rPr>
          <w:rFonts w:ascii="Helvetica" w:hAnsi="Helvetica"/>
          <w:sz w:val="20"/>
        </w:rPr>
        <w:tab/>
        <w:t>To approve the minutes</w:t>
      </w:r>
      <w:r>
        <w:t xml:space="preserve"> </w:t>
      </w:r>
    </w:p>
    <w:p w:rsidR="002645C8" w:rsidRDefault="002645C8">
      <w:pPr>
        <w:pStyle w:val="BodyA"/>
        <w:ind w:left="720"/>
        <w:rPr>
          <w:b/>
          <w:sz w:val="20"/>
        </w:rPr>
      </w:pPr>
      <w:r>
        <w:rPr>
          <w:sz w:val="20"/>
        </w:rPr>
        <w:t>.</w:t>
      </w:r>
    </w:p>
    <w:p w:rsidR="002645C8" w:rsidRDefault="002645C8">
      <w:pPr>
        <w:pStyle w:val="BodyA"/>
        <w:rPr>
          <w:b/>
          <w:sz w:val="20"/>
        </w:rPr>
      </w:pPr>
      <w:r>
        <w:rPr>
          <w:b/>
          <w:sz w:val="20"/>
        </w:rPr>
        <w:t>4.0</w:t>
      </w:r>
      <w:r>
        <w:rPr>
          <w:b/>
          <w:sz w:val="20"/>
        </w:rPr>
        <w:tab/>
        <w:t>Officer and Committee Reports and Pursuant Actions</w:t>
      </w:r>
    </w:p>
    <w:p w:rsidR="002645C8" w:rsidRDefault="002645C8">
      <w:pPr>
        <w:pStyle w:val="BodyA"/>
        <w:rPr>
          <w:b/>
          <w:sz w:val="20"/>
        </w:rPr>
      </w:pPr>
    </w:p>
    <w:p w:rsidR="002645C8" w:rsidRDefault="002645C8">
      <w:pPr>
        <w:pStyle w:val="BodyA"/>
        <w:rPr>
          <w:sz w:val="20"/>
        </w:rPr>
      </w:pPr>
      <w:r>
        <w:rPr>
          <w:sz w:val="20"/>
        </w:rPr>
        <w:t>4.1</w:t>
      </w:r>
      <w:r>
        <w:rPr>
          <w:sz w:val="20"/>
        </w:rPr>
        <w:tab/>
      </w:r>
      <w:r>
        <w:rPr>
          <w:b/>
          <w:sz w:val="20"/>
        </w:rPr>
        <w:t>President:  Dorothy Keane</w:t>
      </w:r>
    </w:p>
    <w:p w:rsidR="002645C8" w:rsidRPr="00A91384" w:rsidRDefault="002645C8" w:rsidP="002645C8">
      <w:pPr>
        <w:rPr>
          <w:rFonts w:ascii="Helvetica" w:hAnsi="Helvetica"/>
          <w:sz w:val="20"/>
        </w:rPr>
      </w:pPr>
      <w:r>
        <w:tab/>
      </w:r>
      <w:r w:rsidRPr="00A91384">
        <w:rPr>
          <w:rFonts w:ascii="Helvetica" w:hAnsi="Helvetica"/>
          <w:sz w:val="20"/>
        </w:rPr>
        <w:t>Item 6.2 on Agenda:</w:t>
      </w:r>
    </w:p>
    <w:p w:rsidR="002645C8" w:rsidRPr="00A91384" w:rsidRDefault="002645C8" w:rsidP="00A91384">
      <w:pPr>
        <w:ind w:left="720"/>
        <w:rPr>
          <w:rFonts w:ascii="Helvetica" w:hAnsi="Helvetica"/>
          <w:sz w:val="20"/>
        </w:rPr>
      </w:pPr>
      <w:r w:rsidRPr="00A91384">
        <w:rPr>
          <w:rFonts w:ascii="Helvetica" w:hAnsi="Helvetica"/>
          <w:sz w:val="20"/>
        </w:rPr>
        <w:t>The new envelopes for annual members are being printed.  I hope they will be available for the Emeritimes stuffing.  If they are not, I suggest we just include the envelope for ‘life and paid” members which asks for a donation.  E. Stein will include a reminder of the fiscal year that the annual dues cover.  We use the terms Emeriti Annual Member, Associate Annual Member and Surviving Spouse Annual Member to clarify categories of membership.  We do the same for Life membership.</w:t>
      </w:r>
    </w:p>
    <w:p w:rsidR="002645C8" w:rsidRPr="00A91384" w:rsidRDefault="002645C8" w:rsidP="00A91384">
      <w:pPr>
        <w:ind w:left="720"/>
        <w:rPr>
          <w:rFonts w:ascii="Helvetica" w:hAnsi="Helvetica"/>
          <w:sz w:val="20"/>
        </w:rPr>
      </w:pPr>
      <w:r w:rsidRPr="00A91384">
        <w:rPr>
          <w:rFonts w:ascii="Helvetica" w:hAnsi="Helvetica"/>
          <w:sz w:val="20"/>
        </w:rPr>
        <w:t>Item 6.3 on Agenda:</w:t>
      </w:r>
    </w:p>
    <w:p w:rsidR="002645C8" w:rsidRPr="00A91384" w:rsidRDefault="002645C8" w:rsidP="00A91384">
      <w:pPr>
        <w:ind w:left="720"/>
        <w:rPr>
          <w:rFonts w:ascii="Helvetica" w:hAnsi="Helvetica"/>
          <w:sz w:val="20"/>
        </w:rPr>
      </w:pPr>
      <w:r w:rsidRPr="00A91384">
        <w:rPr>
          <w:rFonts w:ascii="Helvetica" w:hAnsi="Helvetica"/>
          <w:sz w:val="20"/>
        </w:rPr>
        <w:t>We have an item of old business on our agenda that deals with Nomination of Associate membership for adjunct faculty.  Before we get to that item, I propose that we look at the by-laws, Article 1, Membership. Section 2.  I propose inserting “and have contributed to the university-at-large” as indicated.  It was suggested that the topic be agendized for the next meeting.</w:t>
      </w:r>
    </w:p>
    <w:p w:rsidR="002645C8" w:rsidRDefault="002645C8">
      <w:pPr>
        <w:pStyle w:val="BodyA"/>
        <w:ind w:left="720"/>
        <w:rPr>
          <w:sz w:val="20"/>
        </w:rPr>
      </w:pPr>
    </w:p>
    <w:p w:rsidR="002645C8" w:rsidRDefault="002645C8">
      <w:pPr>
        <w:pStyle w:val="BodyA"/>
        <w:rPr>
          <w:b/>
          <w:sz w:val="20"/>
        </w:rPr>
      </w:pPr>
      <w:r>
        <w:rPr>
          <w:sz w:val="20"/>
        </w:rPr>
        <w:t>4.2</w:t>
      </w:r>
      <w:r>
        <w:rPr>
          <w:sz w:val="20"/>
        </w:rPr>
        <w:tab/>
      </w:r>
      <w:r>
        <w:rPr>
          <w:b/>
          <w:sz w:val="20"/>
        </w:rPr>
        <w:t xml:space="preserve">Past President:  William Taylor </w:t>
      </w:r>
    </w:p>
    <w:p w:rsidR="002645C8" w:rsidRPr="00A91384" w:rsidRDefault="002645C8" w:rsidP="00810526">
      <w:pPr>
        <w:ind w:left="720"/>
        <w:rPr>
          <w:rFonts w:ascii="Helvetica" w:hAnsi="Helvetica"/>
          <w:sz w:val="20"/>
        </w:rPr>
      </w:pPr>
      <w:r w:rsidRPr="00A91384">
        <w:rPr>
          <w:rFonts w:ascii="Helvetica" w:hAnsi="Helvetica"/>
          <w:sz w:val="20"/>
        </w:rPr>
        <w:t>Asked for guidance on the upcoming PERS Board Election</w:t>
      </w:r>
    </w:p>
    <w:p w:rsidR="002645C8" w:rsidRDefault="002645C8">
      <w:pPr>
        <w:pStyle w:val="BodyA"/>
        <w:ind w:left="720"/>
        <w:rPr>
          <w:sz w:val="20"/>
        </w:rPr>
      </w:pPr>
    </w:p>
    <w:p w:rsidR="002645C8" w:rsidRDefault="002645C8">
      <w:pPr>
        <w:pStyle w:val="BodyA"/>
        <w:rPr>
          <w:sz w:val="20"/>
        </w:rPr>
      </w:pPr>
      <w:r>
        <w:rPr>
          <w:sz w:val="20"/>
        </w:rPr>
        <w:t>4.3</w:t>
      </w:r>
      <w:r>
        <w:rPr>
          <w:sz w:val="20"/>
        </w:rPr>
        <w:tab/>
      </w:r>
      <w:r>
        <w:rPr>
          <w:b/>
          <w:sz w:val="20"/>
        </w:rPr>
        <w:t>Vice President for Administration:  John Cleman</w:t>
      </w:r>
    </w:p>
    <w:p w:rsidR="002645C8" w:rsidRPr="00A91384" w:rsidRDefault="002645C8" w:rsidP="00A91384">
      <w:pPr>
        <w:ind w:firstLine="720"/>
        <w:rPr>
          <w:rFonts w:ascii="Helvetica" w:hAnsi="Helvetica"/>
          <w:sz w:val="20"/>
        </w:rPr>
      </w:pPr>
      <w:r w:rsidRPr="00A91384">
        <w:rPr>
          <w:rFonts w:ascii="Helvetica" w:hAnsi="Helvetica"/>
          <w:sz w:val="20"/>
        </w:rPr>
        <w:lastRenderedPageBreak/>
        <w:t>No report</w:t>
      </w:r>
    </w:p>
    <w:p w:rsidR="002645C8" w:rsidRDefault="002645C8">
      <w:pPr>
        <w:pStyle w:val="BodyA"/>
        <w:rPr>
          <w:sz w:val="20"/>
        </w:rPr>
      </w:pPr>
    </w:p>
    <w:p w:rsidR="002645C8" w:rsidRDefault="002645C8">
      <w:pPr>
        <w:pStyle w:val="BodyA"/>
        <w:rPr>
          <w:b/>
          <w:sz w:val="20"/>
        </w:rPr>
      </w:pPr>
      <w:r>
        <w:rPr>
          <w:sz w:val="20"/>
        </w:rPr>
        <w:t>4.4</w:t>
      </w:r>
      <w:r>
        <w:rPr>
          <w:sz w:val="20"/>
        </w:rPr>
        <w:tab/>
      </w:r>
      <w:r>
        <w:rPr>
          <w:b/>
          <w:sz w:val="20"/>
        </w:rPr>
        <w:t>Vice President for Programs:</w:t>
      </w:r>
      <w:r>
        <w:rPr>
          <w:sz w:val="20"/>
        </w:rPr>
        <w:t xml:space="preserve">  </w:t>
      </w:r>
      <w:r>
        <w:rPr>
          <w:b/>
          <w:sz w:val="20"/>
        </w:rPr>
        <w:t>Diane Vernon</w:t>
      </w:r>
    </w:p>
    <w:p w:rsidR="002645C8" w:rsidRDefault="002645C8" w:rsidP="002645C8">
      <w:pPr>
        <w:ind w:left="720"/>
      </w:pPr>
      <w:r w:rsidRPr="00A91384">
        <w:rPr>
          <w:rFonts w:ascii="Helvetica" w:hAnsi="Helvetica"/>
          <w:sz w:val="20"/>
        </w:rPr>
        <w:t>Plans are moving ahead for the Fall Luncheon.  The menu has been revised and J. Fisher-Hoult will be in charge of the decorations with a red, white, and blue theme.  The speaker will be Raphael Sonenshein.  Diane urged Executive Committee members to contact other members and friends to urge them to attend.  E-cards will be sent also as a reminder</w:t>
      </w:r>
      <w:r>
        <w:t xml:space="preserve">. </w:t>
      </w:r>
    </w:p>
    <w:p w:rsidR="002645C8" w:rsidRDefault="002645C8">
      <w:pPr>
        <w:pStyle w:val="BodyA"/>
        <w:ind w:left="720"/>
        <w:rPr>
          <w:sz w:val="20"/>
        </w:rPr>
      </w:pPr>
    </w:p>
    <w:p w:rsidR="002645C8" w:rsidRDefault="002645C8">
      <w:pPr>
        <w:pStyle w:val="BodyA"/>
        <w:rPr>
          <w:sz w:val="20"/>
        </w:rPr>
      </w:pPr>
      <w:r>
        <w:rPr>
          <w:sz w:val="20"/>
        </w:rPr>
        <w:t>4.5</w:t>
      </w:r>
      <w:r>
        <w:rPr>
          <w:sz w:val="20"/>
        </w:rPr>
        <w:tab/>
      </w:r>
      <w:r>
        <w:rPr>
          <w:b/>
          <w:sz w:val="20"/>
        </w:rPr>
        <w:t>Treasurer:  Marshall Cates</w:t>
      </w:r>
    </w:p>
    <w:p w:rsidR="002645C8" w:rsidRDefault="002645C8" w:rsidP="002645C8">
      <w:pPr>
        <w:ind w:left="720"/>
      </w:pPr>
      <w:r w:rsidRPr="00A91384">
        <w:rPr>
          <w:rFonts w:ascii="Helvetica" w:hAnsi="Helvetica"/>
          <w:sz w:val="20"/>
        </w:rPr>
        <w:t>The balance is $23,853.08 after new membership payments and new fellowship funds.  Three new members have joined the Emeriti Association</w:t>
      </w:r>
      <w:r>
        <w:t>.</w:t>
      </w:r>
    </w:p>
    <w:p w:rsidR="002645C8" w:rsidRDefault="002645C8">
      <w:pPr>
        <w:pStyle w:val="BodyA"/>
        <w:ind w:left="720"/>
        <w:rPr>
          <w:sz w:val="20"/>
        </w:rPr>
      </w:pPr>
    </w:p>
    <w:p w:rsidR="002645C8" w:rsidRDefault="002645C8">
      <w:pPr>
        <w:pStyle w:val="BodyA"/>
        <w:rPr>
          <w:sz w:val="20"/>
        </w:rPr>
      </w:pPr>
      <w:r>
        <w:rPr>
          <w:sz w:val="20"/>
        </w:rPr>
        <w:t>4.6</w:t>
      </w:r>
      <w:r>
        <w:rPr>
          <w:sz w:val="20"/>
        </w:rPr>
        <w:tab/>
      </w:r>
      <w:r>
        <w:rPr>
          <w:b/>
          <w:sz w:val="20"/>
        </w:rPr>
        <w:t>Fiscal Affairs Chair:  Marshall Cates</w:t>
      </w:r>
    </w:p>
    <w:p w:rsidR="002645C8" w:rsidRPr="00A91384" w:rsidRDefault="002645C8" w:rsidP="00A91384">
      <w:pPr>
        <w:ind w:firstLine="720"/>
        <w:rPr>
          <w:rFonts w:ascii="Helvetica" w:hAnsi="Helvetica"/>
          <w:sz w:val="20"/>
        </w:rPr>
      </w:pPr>
      <w:r w:rsidRPr="00A91384">
        <w:rPr>
          <w:rFonts w:ascii="Helvetica" w:hAnsi="Helvetica"/>
          <w:sz w:val="20"/>
        </w:rPr>
        <w:t>No report</w:t>
      </w:r>
    </w:p>
    <w:p w:rsidR="002645C8" w:rsidRDefault="002645C8">
      <w:pPr>
        <w:pStyle w:val="BodyA"/>
        <w:rPr>
          <w:b/>
          <w:sz w:val="20"/>
        </w:rPr>
      </w:pPr>
    </w:p>
    <w:p w:rsidR="002645C8" w:rsidRDefault="002645C8">
      <w:pPr>
        <w:pStyle w:val="BodyA"/>
        <w:rPr>
          <w:sz w:val="20"/>
        </w:rPr>
      </w:pPr>
      <w:r>
        <w:rPr>
          <w:sz w:val="20"/>
        </w:rPr>
        <w:t>4.7</w:t>
      </w:r>
      <w:r>
        <w:rPr>
          <w:sz w:val="20"/>
        </w:rPr>
        <w:tab/>
      </w:r>
      <w:r>
        <w:rPr>
          <w:b/>
          <w:sz w:val="20"/>
        </w:rPr>
        <w:t>Fellowship Fund Committee Chair:  Alfredo Gonzalez</w:t>
      </w:r>
    </w:p>
    <w:p w:rsidR="002645C8" w:rsidRPr="00A91384" w:rsidRDefault="002645C8" w:rsidP="00A91384">
      <w:pPr>
        <w:ind w:left="720"/>
        <w:rPr>
          <w:rFonts w:ascii="Helvetica" w:hAnsi="Helvetica"/>
          <w:sz w:val="20"/>
        </w:rPr>
      </w:pPr>
      <w:r w:rsidRPr="00A91384">
        <w:rPr>
          <w:rFonts w:ascii="Helvetica" w:hAnsi="Helvetica"/>
          <w:sz w:val="20"/>
        </w:rPr>
        <w:t xml:space="preserve">Letters have gone out to the 2014-15 fellowship recipients </w:t>
      </w:r>
      <w:r w:rsidR="00DA4D30" w:rsidRPr="00A91384">
        <w:rPr>
          <w:rFonts w:ascii="Helvetica" w:hAnsi="Helvetica"/>
          <w:sz w:val="20"/>
        </w:rPr>
        <w:t>on</w:t>
      </w:r>
      <w:r w:rsidRPr="00A91384">
        <w:rPr>
          <w:rFonts w:ascii="Helvetica" w:hAnsi="Helvetica"/>
          <w:sz w:val="20"/>
        </w:rPr>
        <w:t xml:space="preserve"> 9/9/14 informing them of their award and inviting them to the Fall Luncheon.  The students were asked to say a few words about themselves, their graduate work, and how the fellowship will help them achieve their objective.   A. Gonzalez would like volunteers from the Executive Committee to introduce 3 or 4 fellowship recipients each at the luncheon.  He invited several individuals from the Financial Aid Office, the Development Office, and the President’s Office as our guests.</w:t>
      </w:r>
    </w:p>
    <w:p w:rsidR="002645C8" w:rsidRDefault="002645C8">
      <w:pPr>
        <w:pStyle w:val="BodyA"/>
        <w:ind w:left="720"/>
        <w:rPr>
          <w:sz w:val="20"/>
        </w:rPr>
      </w:pPr>
    </w:p>
    <w:p w:rsidR="002645C8" w:rsidRDefault="002645C8">
      <w:pPr>
        <w:pStyle w:val="BodyA"/>
        <w:rPr>
          <w:b/>
          <w:sz w:val="20"/>
        </w:rPr>
      </w:pPr>
      <w:r>
        <w:rPr>
          <w:sz w:val="20"/>
        </w:rPr>
        <w:t>4.8</w:t>
      </w:r>
      <w:r>
        <w:rPr>
          <w:sz w:val="20"/>
        </w:rPr>
        <w:tab/>
      </w:r>
      <w:r>
        <w:rPr>
          <w:b/>
          <w:sz w:val="20"/>
        </w:rPr>
        <w:t>Life Long Learning Program Liaison:  Peter Brier</w:t>
      </w:r>
    </w:p>
    <w:p w:rsidR="002645C8" w:rsidRDefault="002645C8">
      <w:pPr>
        <w:pStyle w:val="BodyA"/>
        <w:ind w:left="720"/>
        <w:rPr>
          <w:sz w:val="20"/>
        </w:rPr>
      </w:pPr>
      <w:r>
        <w:rPr>
          <w:sz w:val="20"/>
        </w:rPr>
        <w:t xml:space="preserve">No </w:t>
      </w:r>
      <w:r w:rsidR="00DA4D30">
        <w:rPr>
          <w:sz w:val="20"/>
        </w:rPr>
        <w:t>r</w:t>
      </w:r>
      <w:r>
        <w:rPr>
          <w:sz w:val="20"/>
        </w:rPr>
        <w:t>eport. Not present</w:t>
      </w:r>
    </w:p>
    <w:p w:rsidR="002645C8" w:rsidRDefault="002645C8">
      <w:pPr>
        <w:pStyle w:val="BodyA"/>
        <w:ind w:left="720"/>
        <w:rPr>
          <w:b/>
          <w:sz w:val="20"/>
        </w:rPr>
      </w:pPr>
    </w:p>
    <w:p w:rsidR="002645C8" w:rsidRDefault="002645C8">
      <w:pPr>
        <w:pStyle w:val="BodyA"/>
        <w:rPr>
          <w:sz w:val="20"/>
        </w:rPr>
      </w:pPr>
      <w:r>
        <w:rPr>
          <w:sz w:val="20"/>
        </w:rPr>
        <w:t>4.9</w:t>
      </w:r>
      <w:r>
        <w:rPr>
          <w:sz w:val="20"/>
        </w:rPr>
        <w:tab/>
      </w:r>
      <w:r>
        <w:rPr>
          <w:b/>
          <w:sz w:val="20"/>
        </w:rPr>
        <w:t>Historian/Archivist:  Stanley Burstein</w:t>
      </w:r>
    </w:p>
    <w:p w:rsidR="002645C8" w:rsidRPr="00A91384" w:rsidRDefault="002645C8" w:rsidP="00A91384">
      <w:pPr>
        <w:ind w:left="720"/>
        <w:rPr>
          <w:rFonts w:ascii="Helvetica" w:hAnsi="Helvetica"/>
          <w:sz w:val="20"/>
        </w:rPr>
      </w:pPr>
      <w:r w:rsidRPr="00A91384">
        <w:rPr>
          <w:rFonts w:ascii="Helvetica" w:hAnsi="Helvetica"/>
          <w:sz w:val="20"/>
        </w:rPr>
        <w:t>S. Burstein asked if anyone had pictures from the earliest years of the campus for the CSULA History Project.  He visited the CSU system archives at CSU-Dominguez Hills for information about CSULA, but was not very successful.  He expects to present a revised proposal for the history project</w:t>
      </w:r>
    </w:p>
    <w:p w:rsidR="002645C8" w:rsidRDefault="002645C8">
      <w:pPr>
        <w:pStyle w:val="BodyA"/>
        <w:rPr>
          <w:sz w:val="20"/>
        </w:rPr>
      </w:pPr>
    </w:p>
    <w:p w:rsidR="002645C8" w:rsidRDefault="002645C8">
      <w:pPr>
        <w:pStyle w:val="BodyA"/>
        <w:rPr>
          <w:sz w:val="20"/>
        </w:rPr>
      </w:pPr>
      <w:r>
        <w:rPr>
          <w:sz w:val="20"/>
        </w:rPr>
        <w:t>4.10</w:t>
      </w:r>
      <w:r>
        <w:rPr>
          <w:sz w:val="20"/>
        </w:rPr>
        <w:tab/>
      </w:r>
      <w:r>
        <w:rPr>
          <w:b/>
          <w:sz w:val="20"/>
        </w:rPr>
        <w:t xml:space="preserve">Corresponding Secretary:  Marilyn Friedman </w:t>
      </w:r>
    </w:p>
    <w:p w:rsidR="002645C8" w:rsidRDefault="002645C8" w:rsidP="00A91384">
      <w:pPr>
        <w:ind w:left="720"/>
      </w:pPr>
      <w:r w:rsidRPr="00A91384">
        <w:rPr>
          <w:rFonts w:ascii="Helvetica" w:hAnsi="Helvetica"/>
          <w:sz w:val="20"/>
        </w:rPr>
        <w:t>M. Friedman sent condolences to the families of Randall Butler and Dick Keys (his wife passed away).  She asks that board members email her information about whom to send get well and condolence cards</w:t>
      </w:r>
    </w:p>
    <w:p w:rsidR="002645C8" w:rsidRDefault="002645C8" w:rsidP="002645C8">
      <w:pPr>
        <w:pStyle w:val="BodyA"/>
        <w:ind w:left="720" w:hanging="720"/>
        <w:rPr>
          <w:sz w:val="20"/>
        </w:rPr>
      </w:pPr>
    </w:p>
    <w:p w:rsidR="002645C8" w:rsidRDefault="002645C8">
      <w:pPr>
        <w:pStyle w:val="BodyA"/>
        <w:ind w:left="720" w:hanging="720"/>
        <w:rPr>
          <w:sz w:val="20"/>
        </w:rPr>
      </w:pPr>
      <w:r>
        <w:rPr>
          <w:sz w:val="20"/>
        </w:rPr>
        <w:t>4.11</w:t>
      </w:r>
      <w:r>
        <w:rPr>
          <w:sz w:val="20"/>
        </w:rPr>
        <w:tab/>
      </w:r>
      <w:r>
        <w:rPr>
          <w:b/>
          <w:sz w:val="20"/>
        </w:rPr>
        <w:t>Membership Secretary:  Rosemarie Marshall-Holt</w:t>
      </w:r>
    </w:p>
    <w:p w:rsidR="002645C8" w:rsidRPr="00A91384" w:rsidRDefault="002645C8" w:rsidP="00A91384">
      <w:pPr>
        <w:ind w:firstLine="720"/>
        <w:rPr>
          <w:rFonts w:ascii="Helvetica" w:hAnsi="Helvetica"/>
          <w:sz w:val="20"/>
        </w:rPr>
      </w:pPr>
      <w:r w:rsidRPr="00A91384">
        <w:rPr>
          <w:rFonts w:ascii="Helvetica" w:hAnsi="Helvetica"/>
          <w:sz w:val="20"/>
        </w:rPr>
        <w:t>Not present</w:t>
      </w:r>
    </w:p>
    <w:p w:rsidR="002645C8" w:rsidRDefault="002645C8">
      <w:pPr>
        <w:pStyle w:val="BodyA"/>
        <w:ind w:left="720"/>
        <w:rPr>
          <w:sz w:val="20"/>
        </w:rPr>
      </w:pPr>
    </w:p>
    <w:p w:rsidR="002645C8" w:rsidRDefault="002645C8">
      <w:pPr>
        <w:pStyle w:val="BodyA"/>
        <w:rPr>
          <w:b/>
          <w:sz w:val="20"/>
        </w:rPr>
      </w:pPr>
      <w:r>
        <w:rPr>
          <w:sz w:val="20"/>
        </w:rPr>
        <w:t>4.12</w:t>
      </w:r>
      <w:r>
        <w:rPr>
          <w:sz w:val="20"/>
        </w:rPr>
        <w:tab/>
      </w:r>
      <w:r>
        <w:rPr>
          <w:b/>
          <w:sz w:val="20"/>
        </w:rPr>
        <w:t>Webmaster:  Demetrius Margaziotis</w:t>
      </w:r>
    </w:p>
    <w:p w:rsidR="002645C8" w:rsidRPr="00A91384" w:rsidRDefault="002645C8" w:rsidP="00A91384">
      <w:pPr>
        <w:ind w:firstLine="720"/>
        <w:rPr>
          <w:rFonts w:ascii="Helvetica" w:hAnsi="Helvetica"/>
          <w:sz w:val="20"/>
        </w:rPr>
      </w:pPr>
      <w:r w:rsidRPr="00A91384">
        <w:rPr>
          <w:rFonts w:ascii="Helvetica" w:hAnsi="Helvetica"/>
          <w:sz w:val="20"/>
        </w:rPr>
        <w:t>Not present</w:t>
      </w:r>
    </w:p>
    <w:p w:rsidR="002645C8" w:rsidRDefault="002645C8">
      <w:pPr>
        <w:pStyle w:val="BodyA"/>
        <w:ind w:left="720"/>
        <w:rPr>
          <w:sz w:val="20"/>
        </w:rPr>
      </w:pPr>
    </w:p>
    <w:p w:rsidR="002645C8" w:rsidRDefault="002645C8">
      <w:pPr>
        <w:pStyle w:val="BodyA"/>
        <w:rPr>
          <w:sz w:val="20"/>
        </w:rPr>
      </w:pPr>
      <w:r>
        <w:rPr>
          <w:sz w:val="20"/>
        </w:rPr>
        <w:t>4.13</w:t>
      </w:r>
      <w:r>
        <w:rPr>
          <w:sz w:val="20"/>
        </w:rPr>
        <w:tab/>
      </w:r>
      <w:r>
        <w:rPr>
          <w:b/>
          <w:sz w:val="20"/>
        </w:rPr>
        <w:t>Database Coordinator:  Harold Cohen</w:t>
      </w:r>
    </w:p>
    <w:p w:rsidR="002645C8" w:rsidRDefault="002645C8" w:rsidP="002645C8">
      <w:pPr>
        <w:ind w:left="720"/>
      </w:pPr>
      <w:r w:rsidRPr="00A91384">
        <w:rPr>
          <w:rFonts w:ascii="Helvetica" w:hAnsi="Helvetica"/>
          <w:sz w:val="20"/>
        </w:rPr>
        <w:t>H. Cohen added three new members to the database, Roberto Cantu, Dale Weaver, and Janet Lever</w:t>
      </w:r>
      <w:r>
        <w:t>.</w:t>
      </w:r>
    </w:p>
    <w:p w:rsidR="002645C8" w:rsidRDefault="002645C8">
      <w:pPr>
        <w:pStyle w:val="BodyA"/>
        <w:ind w:left="720"/>
        <w:rPr>
          <w:sz w:val="20"/>
        </w:rPr>
      </w:pPr>
    </w:p>
    <w:p w:rsidR="002645C8" w:rsidRDefault="002645C8">
      <w:pPr>
        <w:pStyle w:val="BodyA"/>
        <w:rPr>
          <w:sz w:val="20"/>
        </w:rPr>
      </w:pPr>
      <w:r>
        <w:rPr>
          <w:sz w:val="20"/>
        </w:rPr>
        <w:t>4.14</w:t>
      </w:r>
      <w:r>
        <w:rPr>
          <w:sz w:val="20"/>
        </w:rPr>
        <w:tab/>
      </w:r>
      <w:r>
        <w:rPr>
          <w:b/>
          <w:sz w:val="20"/>
        </w:rPr>
        <w:t>Secretary:  Hildebrando Villarreal</w:t>
      </w:r>
    </w:p>
    <w:p w:rsidR="002645C8" w:rsidRPr="00A91384" w:rsidRDefault="002645C8" w:rsidP="00A91384">
      <w:pPr>
        <w:ind w:firstLine="720"/>
        <w:rPr>
          <w:rFonts w:ascii="Helvetica" w:hAnsi="Helvetica"/>
          <w:sz w:val="20"/>
        </w:rPr>
      </w:pPr>
      <w:r w:rsidRPr="00A91384">
        <w:rPr>
          <w:rFonts w:ascii="Helvetica" w:hAnsi="Helvetica"/>
          <w:sz w:val="20"/>
        </w:rPr>
        <w:t>No report</w:t>
      </w:r>
    </w:p>
    <w:p w:rsidR="002645C8" w:rsidRPr="00810526" w:rsidRDefault="002645C8" w:rsidP="00810526">
      <w:pPr>
        <w:ind w:left="720"/>
      </w:pPr>
    </w:p>
    <w:p w:rsidR="002645C8" w:rsidRDefault="002645C8">
      <w:pPr>
        <w:pStyle w:val="BodyA"/>
        <w:rPr>
          <w:sz w:val="20"/>
        </w:rPr>
      </w:pPr>
      <w:r>
        <w:rPr>
          <w:sz w:val="20"/>
        </w:rPr>
        <w:t>4.15</w:t>
      </w:r>
      <w:r>
        <w:rPr>
          <w:sz w:val="20"/>
        </w:rPr>
        <w:tab/>
      </w:r>
      <w:proofErr w:type="spellStart"/>
      <w:r>
        <w:rPr>
          <w:b/>
          <w:i/>
          <w:sz w:val="20"/>
        </w:rPr>
        <w:t>Emeritimes</w:t>
      </w:r>
      <w:proofErr w:type="spellEnd"/>
      <w:r>
        <w:rPr>
          <w:b/>
          <w:sz w:val="20"/>
        </w:rPr>
        <w:t xml:space="preserve"> Editorial Chair:  Harold Goldwhite</w:t>
      </w:r>
    </w:p>
    <w:p w:rsidR="002645C8" w:rsidRDefault="002645C8" w:rsidP="002645C8">
      <w:pPr>
        <w:ind w:left="630" w:hanging="630"/>
      </w:pPr>
      <w:r>
        <w:tab/>
      </w:r>
      <w:r w:rsidR="00A91384">
        <w:t xml:space="preserve"> </w:t>
      </w:r>
      <w:r w:rsidRPr="00A91384">
        <w:rPr>
          <w:rFonts w:ascii="Helvetica" w:hAnsi="Helvetica"/>
          <w:sz w:val="20"/>
        </w:rPr>
        <w:t>No date has been set for stuffing of the September Emeritimes</w:t>
      </w:r>
      <w:r>
        <w:t>.</w:t>
      </w:r>
    </w:p>
    <w:p w:rsidR="002645C8" w:rsidRDefault="002645C8" w:rsidP="002645C8">
      <w:pPr>
        <w:pStyle w:val="BodyA"/>
        <w:tabs>
          <w:tab w:val="right" w:pos="0"/>
        </w:tabs>
        <w:ind w:left="720" w:hanging="630"/>
        <w:rPr>
          <w:sz w:val="20"/>
        </w:rPr>
      </w:pPr>
    </w:p>
    <w:p w:rsidR="002645C8" w:rsidRDefault="002645C8" w:rsidP="002645C8">
      <w:pPr>
        <w:pStyle w:val="BodyA"/>
        <w:ind w:left="720" w:hanging="720"/>
        <w:rPr>
          <w:sz w:val="20"/>
        </w:rPr>
      </w:pPr>
      <w:r>
        <w:rPr>
          <w:sz w:val="20"/>
        </w:rPr>
        <w:t>4.16</w:t>
      </w:r>
      <w:r>
        <w:rPr>
          <w:sz w:val="20"/>
        </w:rPr>
        <w:tab/>
      </w:r>
      <w:r>
        <w:rPr>
          <w:b/>
          <w:sz w:val="20"/>
        </w:rPr>
        <w:t>CSULA Academic Senator:  John Cleman</w:t>
      </w:r>
    </w:p>
    <w:p w:rsidR="002645C8" w:rsidRDefault="002645C8" w:rsidP="002645C8">
      <w:pPr>
        <w:ind w:left="720"/>
      </w:pPr>
      <w:r w:rsidRPr="00A91384">
        <w:rPr>
          <w:rFonts w:ascii="Helvetica" w:hAnsi="Helvetica"/>
          <w:sz w:val="20"/>
        </w:rPr>
        <w:lastRenderedPageBreak/>
        <w:t>The expanded Executive Committee of the Academic Senate met and issues that were discussed were (a) concerns about the number of administrators, (b) problems with the curriculum changeover from quarter to semester, and (c) the new administrative position of Acting Provost</w:t>
      </w:r>
      <w:r>
        <w:t>.</w:t>
      </w:r>
    </w:p>
    <w:p w:rsidR="002645C8" w:rsidRDefault="002645C8">
      <w:pPr>
        <w:pStyle w:val="BodyA"/>
        <w:ind w:left="720"/>
        <w:rPr>
          <w:sz w:val="20"/>
        </w:rPr>
      </w:pPr>
    </w:p>
    <w:p w:rsidR="002645C8" w:rsidRDefault="002645C8">
      <w:pPr>
        <w:pStyle w:val="BodyA"/>
        <w:rPr>
          <w:sz w:val="20"/>
        </w:rPr>
      </w:pPr>
      <w:r>
        <w:rPr>
          <w:sz w:val="20"/>
        </w:rPr>
        <w:t>4.17</w:t>
      </w:r>
      <w:r>
        <w:rPr>
          <w:sz w:val="20"/>
        </w:rPr>
        <w:tab/>
      </w:r>
      <w:r>
        <w:rPr>
          <w:b/>
          <w:sz w:val="20"/>
        </w:rPr>
        <w:t>CSU Academic Senator:  Harold Goldwhite</w:t>
      </w:r>
    </w:p>
    <w:p w:rsidR="002645C8" w:rsidRPr="00A91384" w:rsidRDefault="002645C8" w:rsidP="00A91384">
      <w:pPr>
        <w:ind w:left="720"/>
        <w:rPr>
          <w:rFonts w:ascii="Helvetica" w:hAnsi="Helvetica"/>
          <w:sz w:val="20"/>
        </w:rPr>
      </w:pPr>
      <w:r w:rsidRPr="00A91384">
        <w:rPr>
          <w:rFonts w:ascii="Helvetica" w:hAnsi="Helvetica"/>
          <w:sz w:val="20"/>
        </w:rPr>
        <w:t>The Senate held its first plenary of the 2014-15 Academic Year under Chair Steven Filling on September 4 and 5.  The Agenda included visits from the Chancellor, the CFA liaison, the CSSA liaison, and the CSU ERFA liaison.  The Senate also elected the Faculty Trustee Recommending Committee.</w:t>
      </w:r>
    </w:p>
    <w:p w:rsidR="002645C8" w:rsidRPr="00A91384" w:rsidRDefault="002645C8" w:rsidP="00A91384">
      <w:pPr>
        <w:ind w:left="720"/>
        <w:rPr>
          <w:rFonts w:ascii="Helvetica" w:hAnsi="Helvetica"/>
          <w:sz w:val="20"/>
        </w:rPr>
      </w:pPr>
      <w:r w:rsidRPr="00A91384">
        <w:rPr>
          <w:rFonts w:ascii="Helvetica" w:hAnsi="Helvetica"/>
          <w:sz w:val="20"/>
        </w:rPr>
        <w:t>Resolutions will not be available until the Draft Minutes are posted.  I will forward these when they are available.</w:t>
      </w:r>
    </w:p>
    <w:p w:rsidR="002645C8" w:rsidRPr="00A91384" w:rsidRDefault="002645C8" w:rsidP="00A91384">
      <w:pPr>
        <w:ind w:left="720"/>
        <w:rPr>
          <w:rFonts w:ascii="Helvetica" w:hAnsi="Helvetica"/>
          <w:sz w:val="20"/>
        </w:rPr>
      </w:pPr>
      <w:r w:rsidRPr="00A91384">
        <w:rPr>
          <w:rFonts w:ascii="Helvetica" w:hAnsi="Helvetica"/>
          <w:sz w:val="20"/>
        </w:rPr>
        <w:t>The Trustee Workgroup on Student Success Fees has presented its work plan with reports due to the Board in November and December, and to the Legislature in February, 2015.</w:t>
      </w:r>
    </w:p>
    <w:p w:rsidR="002645C8" w:rsidRDefault="002645C8">
      <w:pPr>
        <w:pStyle w:val="BodyA"/>
        <w:ind w:left="720"/>
        <w:rPr>
          <w:sz w:val="20"/>
        </w:rPr>
      </w:pPr>
    </w:p>
    <w:p w:rsidR="002645C8" w:rsidRDefault="002645C8">
      <w:pPr>
        <w:pStyle w:val="BodyA"/>
        <w:rPr>
          <w:sz w:val="20"/>
        </w:rPr>
      </w:pPr>
      <w:r>
        <w:rPr>
          <w:sz w:val="20"/>
        </w:rPr>
        <w:t>4.18</w:t>
      </w:r>
      <w:r>
        <w:rPr>
          <w:sz w:val="20"/>
        </w:rPr>
        <w:tab/>
      </w:r>
      <w:r>
        <w:rPr>
          <w:b/>
          <w:sz w:val="20"/>
        </w:rPr>
        <w:t>CSU ERFA Council:  Donald Dewey, Dorothy Keane, and William Taylor</w:t>
      </w:r>
    </w:p>
    <w:p w:rsidR="002645C8" w:rsidRPr="00A91384" w:rsidRDefault="002645C8" w:rsidP="00A91384">
      <w:pPr>
        <w:ind w:firstLine="720"/>
        <w:rPr>
          <w:rFonts w:ascii="Helvetica" w:hAnsi="Helvetica"/>
          <w:sz w:val="20"/>
        </w:rPr>
      </w:pPr>
      <w:r w:rsidRPr="00A91384">
        <w:rPr>
          <w:rFonts w:ascii="Helvetica" w:hAnsi="Helvetica"/>
          <w:sz w:val="20"/>
        </w:rPr>
        <w:t>D. Cameron will be retiring next year</w:t>
      </w:r>
      <w:r w:rsidR="00DA4D30" w:rsidRPr="00A91384">
        <w:rPr>
          <w:rFonts w:ascii="Helvetica" w:hAnsi="Helvetica"/>
          <w:sz w:val="20"/>
        </w:rPr>
        <w:t xml:space="preserve"> as executive director.</w:t>
      </w:r>
    </w:p>
    <w:p w:rsidR="002645C8" w:rsidRDefault="002645C8">
      <w:pPr>
        <w:pStyle w:val="BodyA"/>
        <w:ind w:left="720"/>
        <w:rPr>
          <w:sz w:val="20"/>
        </w:rPr>
      </w:pPr>
    </w:p>
    <w:p w:rsidR="002645C8" w:rsidRDefault="002645C8">
      <w:pPr>
        <w:pStyle w:val="BodyA"/>
        <w:rPr>
          <w:sz w:val="20"/>
        </w:rPr>
      </w:pPr>
      <w:r>
        <w:rPr>
          <w:sz w:val="20"/>
        </w:rPr>
        <w:t>4.19</w:t>
      </w:r>
      <w:r>
        <w:rPr>
          <w:sz w:val="20"/>
        </w:rPr>
        <w:tab/>
      </w:r>
      <w:r>
        <w:rPr>
          <w:b/>
          <w:sz w:val="20"/>
        </w:rPr>
        <w:t>2013 Gigi Gaucher-Morales Memorial Conference:  Ted Crovello, Don Dewey</w:t>
      </w:r>
    </w:p>
    <w:p w:rsidR="002645C8" w:rsidRPr="00A91384" w:rsidRDefault="002645C8" w:rsidP="00A91384">
      <w:pPr>
        <w:ind w:firstLine="720"/>
        <w:rPr>
          <w:rFonts w:ascii="Helvetica" w:hAnsi="Helvetica"/>
          <w:sz w:val="20"/>
        </w:rPr>
      </w:pPr>
      <w:r w:rsidRPr="00A91384">
        <w:rPr>
          <w:rFonts w:ascii="Helvetica" w:hAnsi="Helvetica"/>
          <w:sz w:val="20"/>
        </w:rPr>
        <w:t>Roberto Cantu will be an asset to the Committee</w:t>
      </w:r>
    </w:p>
    <w:p w:rsidR="002645C8" w:rsidRDefault="002645C8">
      <w:pPr>
        <w:pStyle w:val="BodyA"/>
        <w:ind w:left="720" w:hanging="720"/>
        <w:rPr>
          <w:sz w:val="20"/>
        </w:rPr>
      </w:pPr>
    </w:p>
    <w:p w:rsidR="002645C8" w:rsidRDefault="002645C8">
      <w:pPr>
        <w:pStyle w:val="BodyA"/>
        <w:ind w:left="720" w:hanging="720"/>
        <w:rPr>
          <w:b/>
          <w:sz w:val="20"/>
        </w:rPr>
      </w:pPr>
      <w:r>
        <w:rPr>
          <w:b/>
          <w:sz w:val="20"/>
        </w:rPr>
        <w:t>5.0</w:t>
      </w:r>
      <w:r>
        <w:rPr>
          <w:b/>
          <w:sz w:val="20"/>
        </w:rPr>
        <w:tab/>
        <w:t>Old Business</w:t>
      </w:r>
    </w:p>
    <w:p w:rsidR="002645C8" w:rsidRDefault="002645C8">
      <w:pPr>
        <w:pStyle w:val="BodyA"/>
        <w:rPr>
          <w:b/>
          <w:sz w:val="20"/>
        </w:rPr>
      </w:pPr>
    </w:p>
    <w:p w:rsidR="002645C8" w:rsidRPr="00A91384" w:rsidRDefault="002645C8" w:rsidP="00810526">
      <w:pPr>
        <w:rPr>
          <w:rFonts w:ascii="Helvetica" w:hAnsi="Helvetica"/>
          <w:sz w:val="20"/>
        </w:rPr>
      </w:pPr>
      <w:r w:rsidRPr="00A91384">
        <w:rPr>
          <w:rFonts w:ascii="Helvetica" w:hAnsi="Helvetica"/>
          <w:sz w:val="20"/>
        </w:rPr>
        <w:t>5.1</w:t>
      </w:r>
      <w:r w:rsidRPr="00A91384">
        <w:rPr>
          <w:rFonts w:ascii="Helvetica" w:hAnsi="Helvetica"/>
          <w:sz w:val="20"/>
        </w:rPr>
        <w:tab/>
      </w:r>
      <w:r w:rsidRPr="00A91384">
        <w:rPr>
          <w:rFonts w:ascii="Helvetica" w:hAnsi="Helvetica"/>
          <w:b/>
          <w:sz w:val="20"/>
        </w:rPr>
        <w:t>Associate Membership for Adjunct Faculty</w:t>
      </w:r>
    </w:p>
    <w:p w:rsidR="002645C8" w:rsidRPr="00A91384" w:rsidRDefault="002645C8" w:rsidP="00A91384">
      <w:pPr>
        <w:ind w:firstLine="720"/>
        <w:rPr>
          <w:rFonts w:ascii="Helvetica" w:hAnsi="Helvetica"/>
          <w:sz w:val="20"/>
        </w:rPr>
      </w:pPr>
      <w:r w:rsidRPr="00A91384">
        <w:rPr>
          <w:rFonts w:ascii="Helvetica" w:hAnsi="Helvetica"/>
          <w:sz w:val="20"/>
        </w:rPr>
        <w:t>The Committee agreed to carry this item forward to the next meeting</w:t>
      </w:r>
    </w:p>
    <w:p w:rsidR="002645C8" w:rsidRPr="00810526" w:rsidRDefault="002645C8" w:rsidP="00810526">
      <w:pPr>
        <w:ind w:left="720"/>
      </w:pPr>
    </w:p>
    <w:p w:rsidR="002645C8" w:rsidRDefault="002645C8">
      <w:pPr>
        <w:pStyle w:val="BodyA"/>
        <w:rPr>
          <w:sz w:val="20"/>
        </w:rPr>
      </w:pPr>
      <w:r>
        <w:rPr>
          <w:sz w:val="20"/>
        </w:rPr>
        <w:tab/>
      </w:r>
    </w:p>
    <w:p w:rsidR="002645C8" w:rsidRDefault="002645C8">
      <w:pPr>
        <w:pStyle w:val="BodyA"/>
        <w:rPr>
          <w:sz w:val="20"/>
        </w:rPr>
      </w:pPr>
    </w:p>
    <w:p w:rsidR="002645C8" w:rsidRPr="00AF563E" w:rsidRDefault="002645C8" w:rsidP="002645C8">
      <w:pPr>
        <w:rPr>
          <w:rFonts w:ascii="Helvetica" w:hAnsi="Helvetica" w:cs="Helvetica"/>
          <w:sz w:val="20"/>
          <w:szCs w:val="20"/>
        </w:rPr>
      </w:pPr>
      <w:r w:rsidRPr="00AF563E">
        <w:rPr>
          <w:rFonts w:ascii="Helvetica" w:hAnsi="Helvetica" w:cs="Helvetica"/>
          <w:sz w:val="20"/>
          <w:szCs w:val="20"/>
        </w:rPr>
        <w:t>Adjourned at 2:10 pm</w:t>
      </w:r>
    </w:p>
    <w:p w:rsidR="002645C8" w:rsidRPr="00AF563E" w:rsidRDefault="002645C8" w:rsidP="002645C8">
      <w:pPr>
        <w:rPr>
          <w:rFonts w:ascii="Helvetica" w:hAnsi="Helvetica" w:cs="Helvetica"/>
          <w:sz w:val="20"/>
          <w:szCs w:val="20"/>
        </w:rPr>
      </w:pPr>
      <w:r w:rsidRPr="00AF563E">
        <w:rPr>
          <w:rFonts w:ascii="Helvetica" w:hAnsi="Helvetica" w:cs="Helvetica"/>
          <w:sz w:val="20"/>
          <w:szCs w:val="20"/>
        </w:rPr>
        <w:t>Submitted by:</w:t>
      </w:r>
      <w:r w:rsidRPr="00AF563E">
        <w:rPr>
          <w:rFonts w:ascii="Helvetica" w:hAnsi="Helvetica" w:cs="Helvetica"/>
          <w:sz w:val="20"/>
          <w:szCs w:val="20"/>
        </w:rPr>
        <w:tab/>
        <w:t>H. Villarreal</w:t>
      </w:r>
    </w:p>
    <w:p w:rsidR="002645C8" w:rsidRPr="00AF563E" w:rsidRDefault="002645C8" w:rsidP="002645C8">
      <w:pPr>
        <w:pStyle w:val="BodyA"/>
        <w:rPr>
          <w:rFonts w:ascii="Times New Roman" w:eastAsia="Times New Roman" w:hAnsi="Times New Roman"/>
          <w:color w:val="auto"/>
          <w:sz w:val="20"/>
          <w:lang w:bidi="x-none"/>
        </w:rPr>
      </w:pPr>
    </w:p>
    <w:sectPr w:rsidR="002645C8" w:rsidRPr="00AF563E" w:rsidSect="00D63737">
      <w:headerReference w:type="even" r:id="rId7"/>
      <w:headerReference w:type="default" r:id="rId8"/>
      <w:footerReference w:type="even" r:id="rId9"/>
      <w:footerReference w:type="default" r:id="rId10"/>
      <w:pgSz w:w="12240" w:h="15840"/>
      <w:pgMar w:top="1440" w:right="1440" w:bottom="1440" w:left="1440" w:header="720" w:footer="864"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6A05" w:rsidRDefault="006F6A05">
      <w:r>
        <w:separator/>
      </w:r>
    </w:p>
  </w:endnote>
  <w:endnote w:type="continuationSeparator" w:id="0">
    <w:p w:rsidR="006F6A05" w:rsidRDefault="006F6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ヒラギノ角ゴ Pro W3">
    <w:altName w:val="MS Mincho"/>
    <w:charset w:val="80"/>
    <w:family w:val="auto"/>
    <w:pitch w:val="variable"/>
    <w:sig w:usb0="00000000" w:usb1="00000000" w:usb2="01000407" w:usb3="00000000" w:csb0="0002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45C8" w:rsidRDefault="002645C8">
    <w:pPr>
      <w:pStyle w:val="HeaderFooterA"/>
      <w:tabs>
        <w:tab w:val="clear" w:pos="9360"/>
        <w:tab w:val="right" w:pos="9340"/>
      </w:tabs>
      <w:rPr>
        <w:rFonts w:ascii="Times New Roman" w:eastAsia="Times New Roman" w:hAnsi="Times New Roman"/>
        <w:color w:val="auto"/>
        <w:lang w:bidi="x-none"/>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45C8" w:rsidRDefault="002645C8">
    <w:pPr>
      <w:pStyle w:val="HeaderFooterA"/>
      <w:tabs>
        <w:tab w:val="clear" w:pos="9360"/>
        <w:tab w:val="right" w:pos="9340"/>
      </w:tabs>
      <w:rPr>
        <w:rFonts w:ascii="Times New Roman" w:eastAsia="Times New Roman" w:hAnsi="Times New Roman"/>
        <w:color w:val="auto"/>
        <w:lang w:bidi="x-non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6A05" w:rsidRDefault="006F6A05">
      <w:r>
        <w:separator/>
      </w:r>
    </w:p>
  </w:footnote>
  <w:footnote w:type="continuationSeparator" w:id="0">
    <w:p w:rsidR="006F6A05" w:rsidRDefault="006F6A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45C8" w:rsidRDefault="00D63737">
    <w:pPr>
      <w:pStyle w:val="HeaderFooterA"/>
      <w:tabs>
        <w:tab w:val="clear" w:pos="9360"/>
        <w:tab w:val="right" w:pos="9340"/>
      </w:tabs>
      <w:jc w:val="center"/>
      <w:rPr>
        <w:rFonts w:ascii="Times New Roman" w:eastAsia="Times New Roman" w:hAnsi="Times New Roman"/>
        <w:color w:val="auto"/>
        <w:lang w:bidi="x-none"/>
      </w:rPr>
    </w:pPr>
    <w:r w:rsidRPr="00D63737">
      <w:rPr>
        <w:rFonts w:ascii="Times New Roman" w:eastAsia="Times New Roman" w:hAnsi="Times New Roman"/>
        <w:color w:val="auto"/>
        <w:lang w:bidi="x-none"/>
      </w:rPr>
      <w:t>Approved 9/11/14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45C8" w:rsidRDefault="00F1582C">
    <w:pPr>
      <w:pStyle w:val="HeaderFooterA"/>
      <w:tabs>
        <w:tab w:val="clear" w:pos="9360"/>
        <w:tab w:val="right" w:pos="9340"/>
      </w:tabs>
      <w:jc w:val="center"/>
      <w:rPr>
        <w:rFonts w:ascii="Times New Roman" w:eastAsia="Times New Roman" w:hAnsi="Times New Roman"/>
        <w:color w:val="auto"/>
        <w:lang w:bidi="x-none"/>
      </w:rPr>
    </w:pPr>
    <w:r>
      <w:t xml:space="preserve">Approved </w:t>
    </w:r>
    <w:r w:rsidR="002645C8">
      <w:t>9/11/14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68D9"/>
    <w:rsid w:val="000956E4"/>
    <w:rsid w:val="002328AB"/>
    <w:rsid w:val="002645C8"/>
    <w:rsid w:val="006168D9"/>
    <w:rsid w:val="006F6A05"/>
    <w:rsid w:val="00810526"/>
    <w:rsid w:val="008874D8"/>
    <w:rsid w:val="00A61A41"/>
    <w:rsid w:val="00A91384"/>
    <w:rsid w:val="00AF563E"/>
    <w:rsid w:val="00D63737"/>
    <w:rsid w:val="00DA4D30"/>
    <w:rsid w:val="00F1582C"/>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5:docId w15:val="{A5B4D4C7-8DF2-4143-A4C9-071CDF89A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ヒラギノ角ゴ Pro W3"/>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A">
    <w:name w:val="Header &amp; Footer A"/>
    <w:pPr>
      <w:tabs>
        <w:tab w:val="right" w:pos="9360"/>
      </w:tabs>
    </w:pPr>
    <w:rPr>
      <w:rFonts w:ascii="Helvetica" w:eastAsia="ヒラギノ角ゴ Pro W3" w:hAnsi="Helvetica"/>
      <w:color w:val="000000"/>
    </w:rPr>
  </w:style>
  <w:style w:type="paragraph" w:customStyle="1" w:styleId="wpheader">
    <w:name w:val="wpheader"/>
    <w:pPr>
      <w:spacing w:before="100" w:after="100"/>
    </w:pPr>
    <w:rPr>
      <w:rFonts w:eastAsia="ヒラギノ角ゴ Pro W3"/>
      <w:color w:val="000000"/>
      <w:sz w:val="24"/>
    </w:rPr>
  </w:style>
  <w:style w:type="paragraph" w:customStyle="1" w:styleId="BodyA">
    <w:name w:val="Body A"/>
    <w:rPr>
      <w:rFonts w:ascii="Helvetica" w:eastAsia="ヒラギノ角ゴ Pro W3" w:hAnsi="Helvetica"/>
      <w:color w:val="000000"/>
      <w:sz w:val="24"/>
    </w:rPr>
  </w:style>
  <w:style w:type="paragraph" w:customStyle="1" w:styleId="MediumGrid21">
    <w:name w:val="Medium Grid 21"/>
    <w:uiPriority w:val="1"/>
    <w:qFormat/>
    <w:rsid w:val="00337478"/>
    <w:rPr>
      <w:rFonts w:ascii="Cambria" w:eastAsia="Cambria" w:hAnsi="Cambria"/>
      <w:sz w:val="22"/>
      <w:szCs w:val="22"/>
    </w:rPr>
  </w:style>
  <w:style w:type="paragraph" w:styleId="Header">
    <w:name w:val="header"/>
    <w:basedOn w:val="Normal"/>
    <w:link w:val="HeaderChar"/>
    <w:locked/>
    <w:rsid w:val="00D9087E"/>
    <w:pPr>
      <w:tabs>
        <w:tab w:val="center" w:pos="4320"/>
        <w:tab w:val="right" w:pos="8640"/>
      </w:tabs>
    </w:pPr>
  </w:style>
  <w:style w:type="character" w:customStyle="1" w:styleId="HeaderChar">
    <w:name w:val="Header Char"/>
    <w:basedOn w:val="DefaultParagraphFont"/>
    <w:link w:val="Header"/>
    <w:rsid w:val="00D9087E"/>
    <w:rPr>
      <w:rFonts w:eastAsia="ヒラギノ角ゴ Pro W3"/>
      <w:color w:val="000000"/>
      <w:sz w:val="24"/>
      <w:szCs w:val="24"/>
    </w:rPr>
  </w:style>
  <w:style w:type="paragraph" w:styleId="Footer">
    <w:name w:val="footer"/>
    <w:basedOn w:val="Normal"/>
    <w:link w:val="FooterChar"/>
    <w:locked/>
    <w:rsid w:val="00D9087E"/>
    <w:pPr>
      <w:tabs>
        <w:tab w:val="center" w:pos="4320"/>
        <w:tab w:val="right" w:pos="8640"/>
      </w:tabs>
    </w:pPr>
  </w:style>
  <w:style w:type="character" w:customStyle="1" w:styleId="FooterChar">
    <w:name w:val="Footer Char"/>
    <w:basedOn w:val="DefaultParagraphFont"/>
    <w:link w:val="Footer"/>
    <w:rsid w:val="00D9087E"/>
    <w:rPr>
      <w:rFonts w:eastAsia="ヒラギノ角ゴ Pro W3"/>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259DC3-FF90-425D-85D8-D12BCD8B4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942</Words>
  <Characters>5373</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California State University, Los Angeles</Company>
  <LinksUpToDate>false</LinksUpToDate>
  <CharactersWithSpaces>6303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dkeane</dc:creator>
  <cp:lastModifiedBy>Salcido, Violeta</cp:lastModifiedBy>
  <cp:revision>2</cp:revision>
  <cp:lastPrinted>2014-10-10T23:10:00Z</cp:lastPrinted>
  <dcterms:created xsi:type="dcterms:W3CDTF">2016-12-12T20:27:00Z</dcterms:created>
  <dcterms:modified xsi:type="dcterms:W3CDTF">2016-12-12T20:27:00Z</dcterms:modified>
</cp:coreProperties>
</file>