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732E">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B0732E">
      <w:pPr>
        <w:rPr>
          <w:rFonts w:ascii="Helvetica" w:hAnsi="Helvetica"/>
          <w:sz w:val="20"/>
        </w:rPr>
      </w:pPr>
    </w:p>
    <w:p w:rsidR="00000000" w:rsidRDefault="00B0732E">
      <w:pPr>
        <w:rPr>
          <w:rFonts w:ascii="Helvetica" w:hAnsi="Helvetica"/>
          <w:sz w:val="20"/>
        </w:rPr>
      </w:pPr>
      <w:r>
        <w:rPr>
          <w:rFonts w:ascii="Helvetica" w:hAnsi="Helvetica"/>
          <w:sz w:val="20"/>
        </w:rPr>
        <w:t>Emeriti Center, Administration 815</w:t>
      </w:r>
    </w:p>
    <w:p w:rsidR="00000000" w:rsidRDefault="00B0732E">
      <w:pPr>
        <w:rPr>
          <w:rFonts w:ascii="Helvetica" w:hAnsi="Helvetica"/>
          <w:sz w:val="20"/>
        </w:rPr>
      </w:pPr>
      <w:r>
        <w:rPr>
          <w:rFonts w:ascii="Helvetica" w:hAnsi="Helvetica"/>
          <w:sz w:val="20"/>
        </w:rPr>
        <w:t>California State University, Los Angeles</w:t>
      </w:r>
    </w:p>
    <w:p w:rsidR="00000000" w:rsidRDefault="00B0732E">
      <w:pPr>
        <w:rPr>
          <w:rFonts w:ascii="Helvetica" w:hAnsi="Helvetica"/>
          <w:sz w:val="20"/>
        </w:rPr>
      </w:pPr>
      <w:r>
        <w:rPr>
          <w:rFonts w:ascii="Helvetica" w:hAnsi="Helvetica"/>
          <w:sz w:val="20"/>
        </w:rPr>
        <w:t>5151 State University Drive</w:t>
      </w:r>
    </w:p>
    <w:p w:rsidR="00000000" w:rsidRDefault="00B0732E">
      <w:pPr>
        <w:rPr>
          <w:rFonts w:ascii="Helvetica" w:hAnsi="Helvetica"/>
          <w:sz w:val="20"/>
        </w:rPr>
      </w:pPr>
      <w:r>
        <w:rPr>
          <w:rFonts w:ascii="Helvetica" w:hAnsi="Helvetica"/>
          <w:sz w:val="20"/>
        </w:rPr>
        <w:t>Los Angeles, CA 90032</w:t>
      </w:r>
    </w:p>
    <w:p w:rsidR="00000000" w:rsidRDefault="00B0732E">
      <w:pPr>
        <w:rPr>
          <w:rFonts w:ascii="Helvetica" w:hAnsi="Helvetica"/>
          <w:sz w:val="20"/>
        </w:rPr>
      </w:pPr>
    </w:p>
    <w:p w:rsidR="00000000" w:rsidRDefault="00B0732E">
      <w:pPr>
        <w:rPr>
          <w:rFonts w:ascii="Helvetica" w:hAnsi="Helvetica"/>
          <w:b/>
          <w:sz w:val="20"/>
        </w:rPr>
      </w:pPr>
      <w:r>
        <w:rPr>
          <w:rFonts w:ascii="Helvetica" w:hAnsi="Helvetica"/>
          <w:b/>
        </w:rPr>
        <w:t>Date:</w:t>
      </w:r>
      <w:r>
        <w:rPr>
          <w:rFonts w:ascii="Helvetica" w:hAnsi="Helvetica"/>
          <w:b/>
        </w:rPr>
        <w:tab/>
      </w:r>
      <w:r>
        <w:rPr>
          <w:rFonts w:ascii="Helvetica" w:hAnsi="Helvetica"/>
          <w:b/>
        </w:rPr>
        <w:tab/>
        <w:t>February 13, 2014</w:t>
      </w:r>
    </w:p>
    <w:p w:rsidR="00000000" w:rsidRDefault="00B0732E">
      <w:pPr>
        <w:rPr>
          <w:rFonts w:ascii="Helvetica" w:hAnsi="Helvetica"/>
          <w:sz w:val="20"/>
        </w:rPr>
      </w:pPr>
      <w:r>
        <w:rPr>
          <w:rFonts w:ascii="Helvetica" w:hAnsi="Helvetica"/>
          <w:sz w:val="20"/>
        </w:rPr>
        <w:t>Place:           </w:t>
      </w:r>
      <w:r>
        <w:rPr>
          <w:rFonts w:ascii="Helvetica" w:hAnsi="Helvetica"/>
          <w:sz w:val="20"/>
        </w:rPr>
        <w:tab/>
        <w:t>Student Affairs Conferen</w:t>
      </w:r>
      <w:r>
        <w:rPr>
          <w:rFonts w:ascii="Helvetica" w:hAnsi="Helvetica"/>
          <w:sz w:val="20"/>
        </w:rPr>
        <w:t>ce Room, SA 110</w:t>
      </w:r>
    </w:p>
    <w:p w:rsidR="00000000" w:rsidRDefault="00B0732E">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000000" w:rsidRDefault="00B0732E">
      <w:pPr>
        <w:pStyle w:val="wpheader"/>
        <w:spacing w:before="0" w:after="0"/>
        <w:rPr>
          <w:rFonts w:ascii="Helvetica" w:hAnsi="Helvetica"/>
          <w:sz w:val="20"/>
        </w:rPr>
      </w:pPr>
      <w:r>
        <w:rPr>
          <w:rFonts w:ascii="Helvetica" w:hAnsi="Helvetica"/>
          <w:sz w:val="20"/>
        </w:rPr>
        <w:t> </w:t>
      </w:r>
    </w:p>
    <w:p w:rsidR="00000000" w:rsidRDefault="00B0732E">
      <w:pPr>
        <w:pStyle w:val="wpheader"/>
        <w:spacing w:before="0" w:after="0"/>
        <w:jc w:val="center"/>
        <w:rPr>
          <w:rFonts w:ascii="Helvetica" w:hAnsi="Helvetica"/>
          <w:b/>
          <w:sz w:val="20"/>
        </w:rPr>
      </w:pPr>
      <w:r>
        <w:rPr>
          <w:rFonts w:ascii="Helvetica" w:hAnsi="Helvetica"/>
          <w:b/>
        </w:rPr>
        <w:t>Minutes of the Executive Committee</w:t>
      </w:r>
    </w:p>
    <w:p w:rsidR="00000000" w:rsidRDefault="00B0732E">
      <w:pPr>
        <w:pStyle w:val="wpheader"/>
        <w:spacing w:before="0" w:after="0"/>
        <w:rPr>
          <w:rFonts w:ascii="Helvetica" w:hAnsi="Helvetica"/>
          <w:sz w:val="20"/>
        </w:rPr>
      </w:pPr>
    </w:p>
    <w:p w:rsidR="00000000" w:rsidRDefault="00B0732E">
      <w:pPr>
        <w:rPr>
          <w:rFonts w:ascii="Helvetica" w:hAnsi="Helvetica"/>
          <w:sz w:val="20"/>
        </w:rPr>
      </w:pPr>
      <w:r>
        <w:rPr>
          <w:rFonts w:ascii="Helvetica" w:hAnsi="Helvetica"/>
          <w:b/>
          <w:sz w:val="20"/>
        </w:rPr>
        <w:t>Present:</w:t>
      </w:r>
      <w:r>
        <w:rPr>
          <w:rFonts w:ascii="Helvetica" w:hAnsi="Helvetica"/>
          <w:sz w:val="20"/>
        </w:rPr>
        <w:t xml:space="preserve">   J. Adenika, P. Brier, S. Burstein, M. Cates, J. Cleman, T. Crovello, D. Dewey, J. Fisher-Hoult, M. Friedman, A. Gonzalez, H. Goldwhite, A. Hess, J.</w:t>
      </w:r>
      <w:r>
        <w:rPr>
          <w:rFonts w:ascii="Helvetica" w:hAnsi="Helvetica"/>
          <w:sz w:val="20"/>
        </w:rPr>
        <w:t xml:space="preserve"> Johnson, D. Keane, D. Margaziotis, R. Marshall-Holt, L. Mathy, V. Potter, B. Sinclair, F. Stahl, W. Taylor, D. Vernon</w:t>
      </w:r>
    </w:p>
    <w:p w:rsidR="00000000" w:rsidRDefault="00B0732E">
      <w:pPr>
        <w:rPr>
          <w:rFonts w:ascii="Helvetica" w:hAnsi="Helvetica"/>
          <w:sz w:val="20"/>
        </w:rPr>
      </w:pPr>
    </w:p>
    <w:p w:rsidR="00000000" w:rsidRDefault="00B0732E">
      <w:pPr>
        <w:rPr>
          <w:rFonts w:ascii="Helvetica" w:hAnsi="Helvetica"/>
          <w:sz w:val="20"/>
        </w:rPr>
      </w:pPr>
      <w:r>
        <w:rPr>
          <w:rFonts w:ascii="Helvetica" w:hAnsi="Helvetica"/>
          <w:b/>
          <w:sz w:val="20"/>
        </w:rPr>
        <w:t>Absent:</w:t>
      </w:r>
      <w:r>
        <w:rPr>
          <w:rFonts w:ascii="Helvetica" w:hAnsi="Helvetica"/>
          <w:sz w:val="20"/>
        </w:rPr>
        <w:t xml:space="preserve">  T. Anagnoson, H. Cohen, R. Garcia</w:t>
      </w:r>
    </w:p>
    <w:p w:rsidR="00000000" w:rsidRDefault="00B0732E">
      <w:pPr>
        <w:rPr>
          <w:rFonts w:ascii="Helvetica" w:hAnsi="Helvetica"/>
          <w:sz w:val="20"/>
        </w:rPr>
      </w:pPr>
    </w:p>
    <w:p w:rsidR="00000000" w:rsidRDefault="00B0732E">
      <w:pPr>
        <w:rPr>
          <w:rFonts w:ascii="Helvetica" w:hAnsi="Helvetica"/>
          <w:sz w:val="20"/>
        </w:rPr>
      </w:pPr>
      <w:r>
        <w:rPr>
          <w:rFonts w:ascii="Helvetica" w:hAnsi="Helvetica"/>
          <w:b/>
          <w:sz w:val="20"/>
        </w:rPr>
        <w:t>Guest:</w:t>
      </w:r>
      <w:r>
        <w:rPr>
          <w:rFonts w:ascii="Helvetica" w:hAnsi="Helvetica"/>
          <w:sz w:val="20"/>
        </w:rPr>
        <w:t xml:space="preserve">  President W. Covino</w:t>
      </w:r>
    </w:p>
    <w:p w:rsidR="00000000" w:rsidRDefault="00B0732E">
      <w:pPr>
        <w:rPr>
          <w:rFonts w:ascii="Helvetica" w:hAnsi="Helvetica"/>
          <w:sz w:val="20"/>
        </w:rPr>
      </w:pPr>
    </w:p>
    <w:p w:rsidR="00000000" w:rsidRDefault="00B0732E">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B0732E">
      <w:pPr>
        <w:rPr>
          <w:rFonts w:ascii="Helvetica" w:hAnsi="Helvetica"/>
          <w:b/>
          <w:sz w:val="20"/>
        </w:rPr>
      </w:pPr>
    </w:p>
    <w:p w:rsidR="00000000" w:rsidRDefault="00B0732E">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B0732E">
      <w:pPr>
        <w:ind w:left="720" w:hanging="720"/>
        <w:rPr>
          <w:rFonts w:ascii="Helvetica" w:hAnsi="Helvetica"/>
          <w:sz w:val="20"/>
        </w:rPr>
      </w:pPr>
    </w:p>
    <w:p w:rsidR="00000000" w:rsidRDefault="00B0732E">
      <w:pPr>
        <w:ind w:left="720"/>
        <w:rPr>
          <w:rFonts w:ascii="Helvetica" w:hAnsi="Helvetica"/>
          <w:sz w:val="20"/>
        </w:rPr>
      </w:pPr>
      <w:r>
        <w:rPr>
          <w:rFonts w:ascii="Helvetica" w:hAnsi="Helvetica"/>
          <w:sz w:val="20"/>
        </w:rPr>
        <w:t>This year’s An</w:t>
      </w:r>
      <w:r>
        <w:rPr>
          <w:rFonts w:ascii="Helvetica" w:hAnsi="Helvetica"/>
          <w:sz w:val="20"/>
        </w:rPr>
        <w:t>nual Recognition of Emeriti by the Academic Senate will be Tuesday, March 4.  The Executive Committee will meet on its regular day, the second Thursday, March 13, at 12:45.</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The University Librarian, Alice Kawakami, has accepted our invitation to be keynot</w:t>
      </w:r>
      <w:r>
        <w:rPr>
          <w:rFonts w:ascii="Helvetica" w:hAnsi="Helvetica"/>
          <w:sz w:val="20"/>
        </w:rPr>
        <w:t>e speaker at our Spring luncheon.  The topic will be The Library of the Future Project.</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Ted Crovello has agreed to take on the responsibilities of the Vice President for Programs while Diane Vernon is dealing with health issues.  Thank you, Ted.</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She than</w:t>
      </w:r>
      <w:r>
        <w:rPr>
          <w:rFonts w:ascii="Helvetica" w:hAnsi="Helvetica"/>
          <w:sz w:val="20"/>
        </w:rPr>
        <w:t>ked Janet Fisher-Hoult again for taking on the responsibilities of Fellowship Fund Chair in the absence of Ray Garcia.</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Honors Convocation is April 25.  She will escort the Banner representing the Emeriti Association.</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President Covino has announced the es</w:t>
      </w:r>
      <w:r>
        <w:rPr>
          <w:rFonts w:ascii="Helvetica" w:hAnsi="Helvetica"/>
          <w:sz w:val="20"/>
        </w:rPr>
        <w:t>tablishment of the Center for Engagement, Service, and the Public Good.  This Center will support CSLA’s mission to engage students, faculty and staff to participate in service learning, co-curricular, and volunteer activities in our neighborhoods and comm</w:t>
      </w:r>
      <w:r>
        <w:rPr>
          <w:rFonts w:ascii="Helvetica" w:hAnsi="Helvetica"/>
          <w:sz w:val="20"/>
        </w:rPr>
        <w:t>unities.</w:t>
      </w:r>
    </w:p>
    <w:p w:rsidR="00000000" w:rsidRDefault="00B0732E">
      <w:pPr>
        <w:ind w:left="720"/>
        <w:rPr>
          <w:rFonts w:ascii="Helvetica" w:hAnsi="Helvetica"/>
          <w:sz w:val="20"/>
        </w:rPr>
      </w:pPr>
    </w:p>
    <w:p w:rsidR="00000000" w:rsidRDefault="00B0732E">
      <w:pPr>
        <w:ind w:left="720"/>
        <w:rPr>
          <w:rFonts w:ascii="Helvetica" w:hAnsi="Helvetica"/>
          <w:sz w:val="20"/>
        </w:rPr>
      </w:pPr>
      <w:r>
        <w:rPr>
          <w:rFonts w:ascii="Helvetica" w:hAnsi="Helvetica"/>
          <w:sz w:val="20"/>
        </w:rPr>
        <w:t>President Covino has issued a Letter to the Campus Community regarding the need for civility in the Academic Senate debate on the GE proposal.  She distributed copies.</w:t>
      </w:r>
    </w:p>
    <w:p w:rsidR="00000000" w:rsidRDefault="00B0732E">
      <w:pPr>
        <w:rPr>
          <w:rFonts w:ascii="Helvetica" w:hAnsi="Helvetica"/>
          <w:sz w:val="20"/>
        </w:rPr>
      </w:pPr>
    </w:p>
    <w:p w:rsidR="00000000" w:rsidRDefault="00B0732E">
      <w:pPr>
        <w:ind w:left="720" w:hanging="720"/>
        <w:rPr>
          <w:rFonts w:ascii="Helvetica" w:hAnsi="Helvetica"/>
          <w:sz w:val="20"/>
        </w:rPr>
      </w:pPr>
      <w:r>
        <w:rPr>
          <w:rFonts w:ascii="Helvetica" w:hAnsi="Helvetica"/>
          <w:sz w:val="20"/>
        </w:rPr>
        <w:t>1.2</w:t>
      </w:r>
      <w:r>
        <w:rPr>
          <w:rFonts w:ascii="Helvetica" w:hAnsi="Helvetica"/>
          <w:sz w:val="20"/>
        </w:rPr>
        <w:tab/>
        <w:t xml:space="preserve">Janet Fisher-Hoult reported on the One Campus One Book discussion of </w:t>
      </w:r>
      <w:r>
        <w:rPr>
          <w:rFonts w:ascii="Helvetica" w:hAnsi="Helvetica"/>
          <w:i/>
          <w:sz w:val="20"/>
        </w:rPr>
        <w:t xml:space="preserve">The </w:t>
      </w:r>
      <w:r>
        <w:rPr>
          <w:rFonts w:ascii="Helvetica" w:hAnsi="Helvetica"/>
          <w:i/>
          <w:sz w:val="20"/>
        </w:rPr>
        <w:t>Laramie Project</w:t>
      </w:r>
      <w:r>
        <w:rPr>
          <w:rFonts w:ascii="Helvetica" w:hAnsi="Helvetica"/>
          <w:sz w:val="20"/>
        </w:rPr>
        <w:t xml:space="preserve"> sponsored by Phi Kappa Phi on January 29.  Another dialogue by PKP students is planned, and she suggested that more emeriti should become involved.  She also announced that PKP’s CSU Research Symposium will be February 28; that she has enco</w:t>
      </w:r>
      <w:r>
        <w:rPr>
          <w:rFonts w:ascii="Helvetica" w:hAnsi="Helvetica"/>
          <w:sz w:val="20"/>
        </w:rPr>
        <w:t>uraged junior faculty to become involved; and that it would be good to see more emeriti as judges.  Finally, looking toward the next day, Valentine’s, she passed out a sheet of three poems penned or translated by emeriti and formerly distributed in 2010 du</w:t>
      </w:r>
      <w:r>
        <w:rPr>
          <w:rFonts w:ascii="Helvetica" w:hAnsi="Helvetica"/>
          <w:sz w:val="20"/>
        </w:rPr>
        <w:t>ring the Academic Senate’s annual recognition of emeriti.</w:t>
      </w:r>
    </w:p>
    <w:p w:rsidR="00000000" w:rsidRDefault="00B0732E">
      <w:pPr>
        <w:ind w:left="720" w:hanging="720"/>
        <w:rPr>
          <w:rFonts w:ascii="Helvetica" w:hAnsi="Helvetica"/>
          <w:sz w:val="20"/>
        </w:rPr>
      </w:pPr>
    </w:p>
    <w:p w:rsidR="00000000" w:rsidRDefault="00B0732E">
      <w:pPr>
        <w:ind w:left="720" w:hanging="720"/>
        <w:rPr>
          <w:rFonts w:ascii="Helvetica" w:hAnsi="Helvetica"/>
          <w:sz w:val="20"/>
        </w:rPr>
      </w:pPr>
      <w:r>
        <w:rPr>
          <w:rFonts w:ascii="Helvetica" w:hAnsi="Helvetica"/>
          <w:sz w:val="20"/>
        </w:rPr>
        <w:lastRenderedPageBreak/>
        <w:t>1.3</w:t>
      </w:r>
      <w:r>
        <w:rPr>
          <w:rFonts w:ascii="Helvetica" w:hAnsi="Helvetica"/>
          <w:sz w:val="20"/>
        </w:rPr>
        <w:tab/>
        <w:t>Don Dewey said that the</w:t>
      </w:r>
      <w:r>
        <w:rPr>
          <w:rFonts w:ascii="Helvetica" w:hAnsi="Helvetica"/>
          <w:i/>
          <w:sz w:val="20"/>
        </w:rPr>
        <w:t xml:space="preserve"> New York Times</w:t>
      </w:r>
      <w:r>
        <w:rPr>
          <w:rFonts w:ascii="Helvetica" w:hAnsi="Helvetica"/>
          <w:sz w:val="20"/>
        </w:rPr>
        <w:t xml:space="preserve"> of February 10 had a long article on Sidney Ribeau, former CSLA professor, and his abrupt resignation last fall from the presidency of Howard University.</w:t>
      </w:r>
    </w:p>
    <w:p w:rsidR="00000000" w:rsidRDefault="00B0732E">
      <w:pPr>
        <w:ind w:left="720" w:hanging="720"/>
        <w:rPr>
          <w:rFonts w:ascii="Helvetica" w:hAnsi="Helvetica"/>
          <w:sz w:val="20"/>
        </w:rPr>
      </w:pPr>
    </w:p>
    <w:p w:rsidR="00000000" w:rsidRDefault="00B0732E">
      <w:pPr>
        <w:ind w:left="720" w:hanging="720"/>
        <w:rPr>
          <w:rFonts w:ascii="Helvetica" w:hAnsi="Helvetica"/>
        </w:rPr>
      </w:pPr>
      <w:r>
        <w:rPr>
          <w:rFonts w:ascii="Helvetica" w:hAnsi="Helvetica"/>
          <w:sz w:val="20"/>
        </w:rPr>
        <w:t>1.4</w:t>
      </w:r>
      <w:r>
        <w:rPr>
          <w:rFonts w:ascii="Helvetica" w:hAnsi="Helvetica"/>
        </w:rPr>
        <w:tab/>
      </w:r>
      <w:r>
        <w:rPr>
          <w:rFonts w:ascii="Helvetica" w:hAnsi="Helvetica"/>
          <w:sz w:val="20"/>
        </w:rPr>
        <w:t>Barbara Sinclair said that she was asked to bring to the attention of Executive Committee members the existence of the California Senior Legislature.  She passed out brochures describing this statutory entity and ways that taxpayers can support it via</w:t>
      </w:r>
      <w:r>
        <w:rPr>
          <w:rFonts w:ascii="Helvetica" w:hAnsi="Helvetica"/>
          <w:sz w:val="20"/>
        </w:rPr>
        <w:t xml:space="preserve"> donations.   </w:t>
      </w:r>
    </w:p>
    <w:p w:rsidR="00000000" w:rsidRDefault="00B0732E">
      <w:pPr>
        <w:rPr>
          <w:rFonts w:ascii="Helvetica" w:hAnsi="Helvetica"/>
        </w:rPr>
      </w:pPr>
    </w:p>
    <w:p w:rsidR="00000000" w:rsidRDefault="00B0732E">
      <w:pPr>
        <w:pStyle w:val="BodyA"/>
        <w:rPr>
          <w:b/>
          <w:sz w:val="20"/>
        </w:rPr>
      </w:pPr>
      <w:r>
        <w:rPr>
          <w:b/>
          <w:sz w:val="20"/>
        </w:rPr>
        <w:t>2.0</w:t>
      </w:r>
      <w:r>
        <w:rPr>
          <w:b/>
          <w:sz w:val="20"/>
        </w:rPr>
        <w:tab/>
        <w:t>Approval of Agenda</w:t>
      </w:r>
    </w:p>
    <w:p w:rsidR="00000000" w:rsidRDefault="00B0732E">
      <w:pPr>
        <w:pStyle w:val="BodyA"/>
        <w:ind w:left="720"/>
        <w:rPr>
          <w:b/>
          <w:sz w:val="20"/>
        </w:rPr>
      </w:pPr>
      <w:r>
        <w:rPr>
          <w:sz w:val="20"/>
        </w:rPr>
        <w:t>M/s/p</w:t>
      </w:r>
    </w:p>
    <w:p w:rsidR="00000000" w:rsidRDefault="00B0732E">
      <w:pPr>
        <w:pStyle w:val="BodyA"/>
        <w:rPr>
          <w:b/>
          <w:sz w:val="20"/>
        </w:rPr>
      </w:pPr>
    </w:p>
    <w:p w:rsidR="00000000" w:rsidRDefault="00B0732E">
      <w:pPr>
        <w:pStyle w:val="BodyA"/>
        <w:rPr>
          <w:b/>
          <w:sz w:val="20"/>
        </w:rPr>
      </w:pPr>
      <w:r>
        <w:rPr>
          <w:b/>
          <w:sz w:val="20"/>
        </w:rPr>
        <w:t>3.0</w:t>
      </w:r>
      <w:r>
        <w:rPr>
          <w:b/>
          <w:sz w:val="20"/>
        </w:rPr>
        <w:tab/>
        <w:t>Approval of Minutes of January 9, 2014</w:t>
      </w:r>
    </w:p>
    <w:p w:rsidR="00000000" w:rsidRDefault="00B0732E">
      <w:pPr>
        <w:pStyle w:val="BodyA"/>
        <w:ind w:left="720"/>
        <w:rPr>
          <w:b/>
          <w:sz w:val="20"/>
        </w:rPr>
      </w:pPr>
      <w:r>
        <w:rPr>
          <w:sz w:val="20"/>
        </w:rPr>
        <w:t>M/s/p with an edit.</w:t>
      </w:r>
    </w:p>
    <w:p w:rsidR="00000000" w:rsidRDefault="00B0732E">
      <w:pPr>
        <w:pStyle w:val="BodyA"/>
        <w:rPr>
          <w:b/>
          <w:sz w:val="20"/>
        </w:rPr>
      </w:pPr>
    </w:p>
    <w:p w:rsidR="00000000" w:rsidRDefault="00B0732E">
      <w:pPr>
        <w:pStyle w:val="BodyA"/>
        <w:rPr>
          <w:b/>
          <w:sz w:val="20"/>
        </w:rPr>
      </w:pPr>
      <w:r>
        <w:rPr>
          <w:b/>
          <w:sz w:val="20"/>
        </w:rPr>
        <w:t>4.0</w:t>
      </w:r>
      <w:r>
        <w:rPr>
          <w:b/>
          <w:sz w:val="20"/>
        </w:rPr>
        <w:tab/>
        <w:t>Officer and Committee Reports and Pursuant Actions</w:t>
      </w:r>
    </w:p>
    <w:p w:rsidR="00000000" w:rsidRDefault="00B0732E">
      <w:pPr>
        <w:pStyle w:val="BodyA"/>
        <w:rPr>
          <w:b/>
          <w:sz w:val="20"/>
        </w:rPr>
      </w:pPr>
    </w:p>
    <w:p w:rsidR="00000000" w:rsidRDefault="00B0732E">
      <w:pPr>
        <w:pStyle w:val="BodyA"/>
        <w:rPr>
          <w:sz w:val="20"/>
        </w:rPr>
      </w:pPr>
      <w:r>
        <w:rPr>
          <w:sz w:val="20"/>
        </w:rPr>
        <w:t>4.1</w:t>
      </w:r>
      <w:r>
        <w:rPr>
          <w:sz w:val="20"/>
        </w:rPr>
        <w:tab/>
      </w:r>
      <w:r>
        <w:rPr>
          <w:b/>
          <w:sz w:val="20"/>
        </w:rPr>
        <w:t>President:  Dorothy Keane</w:t>
      </w:r>
    </w:p>
    <w:p w:rsidR="00000000" w:rsidRDefault="00B0732E">
      <w:pPr>
        <w:pStyle w:val="BodyA"/>
        <w:ind w:left="720"/>
        <w:rPr>
          <w:sz w:val="20"/>
        </w:rPr>
      </w:pPr>
      <w:r>
        <w:rPr>
          <w:sz w:val="20"/>
        </w:rPr>
        <w:t>Dorothy reported that she has prepared a letter to send to e</w:t>
      </w:r>
      <w:r>
        <w:rPr>
          <w:sz w:val="20"/>
        </w:rPr>
        <w:t xml:space="preserve">meriti who are not members of the Association.  It explains the benefits and outlines the membership categories.  She and R. Marshall-Holt will mail it, with a membership envelope, separately from the upcoming </w:t>
      </w:r>
      <w:r>
        <w:rPr>
          <w:i/>
          <w:sz w:val="20"/>
        </w:rPr>
        <w:t>Emeritimes</w:t>
      </w:r>
      <w:r>
        <w:rPr>
          <w:sz w:val="20"/>
        </w:rPr>
        <w:t xml:space="preserve"> mailing.</w:t>
      </w:r>
    </w:p>
    <w:p w:rsidR="00000000" w:rsidRDefault="00B0732E">
      <w:pPr>
        <w:pStyle w:val="BodyA"/>
        <w:ind w:left="720"/>
        <w:rPr>
          <w:sz w:val="20"/>
        </w:rPr>
      </w:pPr>
    </w:p>
    <w:p w:rsidR="00000000" w:rsidRDefault="00B0732E">
      <w:pPr>
        <w:pStyle w:val="BodyA"/>
        <w:rPr>
          <w:b/>
          <w:sz w:val="20"/>
        </w:rPr>
      </w:pPr>
      <w:r>
        <w:rPr>
          <w:sz w:val="20"/>
        </w:rPr>
        <w:t>4.2</w:t>
      </w:r>
      <w:r>
        <w:rPr>
          <w:sz w:val="20"/>
        </w:rPr>
        <w:tab/>
      </w:r>
      <w:r>
        <w:rPr>
          <w:b/>
          <w:sz w:val="20"/>
        </w:rPr>
        <w:t>Past President:  Will</w:t>
      </w:r>
      <w:r>
        <w:rPr>
          <w:b/>
          <w:sz w:val="20"/>
        </w:rPr>
        <w:t>iam Taylor</w:t>
      </w:r>
    </w:p>
    <w:p w:rsidR="00000000" w:rsidRDefault="00B0732E">
      <w:pPr>
        <w:pStyle w:val="BodyA"/>
        <w:ind w:left="720"/>
        <w:rPr>
          <w:sz w:val="20"/>
        </w:rPr>
      </w:pPr>
      <w:r>
        <w:rPr>
          <w:sz w:val="20"/>
        </w:rPr>
        <w:t>No report</w:t>
      </w:r>
    </w:p>
    <w:p w:rsidR="00000000" w:rsidRDefault="00B0732E">
      <w:pPr>
        <w:pStyle w:val="BodyA"/>
        <w:ind w:left="720"/>
        <w:rPr>
          <w:sz w:val="20"/>
        </w:rPr>
      </w:pPr>
    </w:p>
    <w:p w:rsidR="00000000" w:rsidRDefault="00B0732E">
      <w:pPr>
        <w:pStyle w:val="BodyA"/>
        <w:rPr>
          <w:sz w:val="20"/>
        </w:rPr>
      </w:pPr>
      <w:r>
        <w:rPr>
          <w:sz w:val="20"/>
        </w:rPr>
        <w:t>4.3</w:t>
      </w:r>
      <w:r>
        <w:rPr>
          <w:sz w:val="20"/>
        </w:rPr>
        <w:tab/>
      </w:r>
      <w:r>
        <w:rPr>
          <w:b/>
          <w:sz w:val="20"/>
        </w:rPr>
        <w:t>Vice President for Administration:  John Cleman</w:t>
      </w:r>
    </w:p>
    <w:p w:rsidR="00000000" w:rsidRDefault="00B0732E">
      <w:pPr>
        <w:pStyle w:val="BodyA"/>
        <w:ind w:left="720"/>
        <w:rPr>
          <w:sz w:val="20"/>
        </w:rPr>
      </w:pPr>
      <w:r>
        <w:rPr>
          <w:sz w:val="20"/>
        </w:rPr>
        <w:t>No report</w:t>
      </w:r>
    </w:p>
    <w:p w:rsidR="00000000" w:rsidRDefault="00B0732E">
      <w:pPr>
        <w:pStyle w:val="BodyA"/>
        <w:rPr>
          <w:sz w:val="20"/>
        </w:rPr>
      </w:pPr>
    </w:p>
    <w:p w:rsidR="00000000" w:rsidRDefault="00B0732E">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rsidR="00000000" w:rsidRDefault="00B0732E">
      <w:pPr>
        <w:pStyle w:val="BodyA"/>
        <w:ind w:left="720"/>
        <w:rPr>
          <w:sz w:val="18"/>
        </w:rPr>
      </w:pPr>
      <w:r>
        <w:rPr>
          <w:sz w:val="20"/>
        </w:rPr>
        <w:t>Diane said that she will meet after this meeting with T. Crovello and and D. Keane to review plans for the Spring Luncheon.</w:t>
      </w:r>
    </w:p>
    <w:p w:rsidR="00000000" w:rsidRDefault="00B0732E">
      <w:pPr>
        <w:pStyle w:val="BodyA"/>
        <w:ind w:left="720"/>
        <w:rPr>
          <w:sz w:val="20"/>
        </w:rPr>
      </w:pPr>
    </w:p>
    <w:p w:rsidR="00000000" w:rsidRDefault="00B0732E">
      <w:pPr>
        <w:pStyle w:val="BodyA"/>
        <w:rPr>
          <w:sz w:val="20"/>
        </w:rPr>
      </w:pPr>
      <w:r>
        <w:rPr>
          <w:sz w:val="20"/>
        </w:rPr>
        <w:t>4.5</w:t>
      </w:r>
      <w:r>
        <w:rPr>
          <w:sz w:val="20"/>
        </w:rPr>
        <w:tab/>
      </w:r>
      <w:r>
        <w:rPr>
          <w:b/>
          <w:sz w:val="20"/>
        </w:rPr>
        <w:t>Treasurer:  Marshall Cates</w:t>
      </w:r>
    </w:p>
    <w:p w:rsidR="00000000" w:rsidRDefault="00B0732E">
      <w:pPr>
        <w:pStyle w:val="BodyA"/>
        <w:ind w:left="720"/>
        <w:rPr>
          <w:sz w:val="20"/>
        </w:rPr>
      </w:pPr>
    </w:p>
    <w:p w:rsidR="00000000" w:rsidRDefault="00B0732E">
      <w:pPr>
        <w:pStyle w:val="BodyA"/>
        <w:ind w:left="720"/>
        <w:rPr>
          <w:sz w:val="20"/>
        </w:rPr>
      </w:pPr>
      <w:r>
        <w:rPr>
          <w:sz w:val="20"/>
        </w:rPr>
        <w:t xml:space="preserve">Marshall distributed a report showing a current Association balance of $21,070, a net increase of $220; new Fellowship funds of $20,010 (including L. Mathy’s); a pending transfer of $10 from CSUFA to the Fellowship Fund; a </w:t>
      </w:r>
      <w:r>
        <w:rPr>
          <w:sz w:val="20"/>
        </w:rPr>
        <w:t>savings balance of $27; and two donors.</w:t>
      </w:r>
    </w:p>
    <w:p w:rsidR="00000000" w:rsidRDefault="00B0732E">
      <w:pPr>
        <w:pStyle w:val="BodyA"/>
        <w:ind w:left="720"/>
        <w:rPr>
          <w:sz w:val="20"/>
        </w:rPr>
      </w:pPr>
    </w:p>
    <w:p w:rsidR="00000000" w:rsidRDefault="00B0732E">
      <w:pPr>
        <w:pStyle w:val="BodyA"/>
        <w:rPr>
          <w:sz w:val="20"/>
        </w:rPr>
      </w:pPr>
      <w:r>
        <w:rPr>
          <w:sz w:val="20"/>
        </w:rPr>
        <w:t>4.6</w:t>
      </w:r>
      <w:r>
        <w:rPr>
          <w:sz w:val="20"/>
        </w:rPr>
        <w:tab/>
      </w:r>
      <w:r>
        <w:rPr>
          <w:b/>
          <w:sz w:val="20"/>
        </w:rPr>
        <w:t>Fiscal Affairs Chair:  Marshall Cates</w:t>
      </w:r>
    </w:p>
    <w:p w:rsidR="00000000" w:rsidRDefault="00B0732E">
      <w:pPr>
        <w:pStyle w:val="BodyA"/>
        <w:ind w:left="720"/>
        <w:rPr>
          <w:b/>
          <w:sz w:val="20"/>
        </w:rPr>
      </w:pPr>
      <w:r>
        <w:rPr>
          <w:sz w:val="20"/>
        </w:rPr>
        <w:t xml:space="preserve">No report </w:t>
      </w:r>
    </w:p>
    <w:p w:rsidR="00000000" w:rsidRDefault="00B0732E">
      <w:pPr>
        <w:pStyle w:val="BodyA"/>
        <w:rPr>
          <w:b/>
          <w:sz w:val="20"/>
        </w:rPr>
      </w:pPr>
    </w:p>
    <w:p w:rsidR="00000000" w:rsidRDefault="00B0732E">
      <w:pPr>
        <w:pStyle w:val="BodyA"/>
        <w:rPr>
          <w:sz w:val="20"/>
        </w:rPr>
      </w:pPr>
      <w:r>
        <w:rPr>
          <w:sz w:val="20"/>
        </w:rPr>
        <w:t>4.7</w:t>
      </w:r>
      <w:r>
        <w:rPr>
          <w:sz w:val="20"/>
        </w:rPr>
        <w:tab/>
      </w:r>
      <w:r>
        <w:rPr>
          <w:b/>
          <w:sz w:val="20"/>
        </w:rPr>
        <w:t>Fellowship Fund Committee Chair:  Janet Fisher-Hoult</w:t>
      </w:r>
    </w:p>
    <w:p w:rsidR="00000000" w:rsidRDefault="00B0732E">
      <w:pPr>
        <w:pStyle w:val="BodyA"/>
        <w:ind w:left="720"/>
        <w:rPr>
          <w:sz w:val="20"/>
        </w:rPr>
      </w:pPr>
      <w:r>
        <w:rPr>
          <w:sz w:val="20"/>
        </w:rPr>
        <w:t>Janet reported that the deadline for the submission of applications to Financial Aid was moved from Apri</w:t>
      </w:r>
      <w:r>
        <w:rPr>
          <w:sz w:val="20"/>
        </w:rPr>
        <w:t xml:space="preserve">l/May to February 7.  Flyers were updated, and one was created for L. Mathy’s fellowship with input from D. Keane and D. Margaziotis.  J. Adenika assisted with distribution of the flyers.  An announcement was placed in the </w:t>
      </w:r>
      <w:r>
        <w:rPr>
          <w:i/>
          <w:sz w:val="20"/>
        </w:rPr>
        <w:t>University Times</w:t>
      </w:r>
      <w:r>
        <w:rPr>
          <w:sz w:val="20"/>
        </w:rPr>
        <w:t xml:space="preserve"> with D. Keane’s </w:t>
      </w:r>
      <w:r>
        <w:rPr>
          <w:sz w:val="20"/>
        </w:rPr>
        <w:t>approval.  Yesterday Trisha Brewster of Financial Aid said that there seems to be 450 applications but there won’t be a final number until next week.  February 21 is the tentative date to begin the process of winnowing, with which J. Adenika, R. Marshall-H</w:t>
      </w:r>
      <w:r>
        <w:rPr>
          <w:sz w:val="20"/>
        </w:rPr>
        <w:t>olt, and Lou Negrete have offered to help.</w:t>
      </w:r>
    </w:p>
    <w:p w:rsidR="00000000" w:rsidRDefault="00B0732E">
      <w:pPr>
        <w:pStyle w:val="BodyA"/>
        <w:ind w:left="720"/>
        <w:rPr>
          <w:sz w:val="20"/>
        </w:rPr>
      </w:pPr>
    </w:p>
    <w:p w:rsidR="00000000" w:rsidRDefault="00B0732E">
      <w:pPr>
        <w:pStyle w:val="BodyA"/>
        <w:rPr>
          <w:b/>
          <w:sz w:val="20"/>
        </w:rPr>
      </w:pPr>
      <w:r>
        <w:rPr>
          <w:sz w:val="20"/>
        </w:rPr>
        <w:t>4.8</w:t>
      </w:r>
      <w:r>
        <w:rPr>
          <w:sz w:val="20"/>
        </w:rPr>
        <w:tab/>
      </w:r>
      <w:r>
        <w:rPr>
          <w:b/>
          <w:sz w:val="20"/>
        </w:rPr>
        <w:t>Life Long Learning Program Liaison:  Peter Brier</w:t>
      </w:r>
    </w:p>
    <w:p w:rsidR="00000000" w:rsidRDefault="00B0732E">
      <w:pPr>
        <w:pStyle w:val="BodyA"/>
        <w:ind w:left="720"/>
        <w:rPr>
          <w:sz w:val="20"/>
        </w:rPr>
      </w:pPr>
      <w:r>
        <w:rPr>
          <w:sz w:val="20"/>
        </w:rPr>
        <w:t>Peter reported that the Board met on February 7 and firmed up the schedule of classes for 2014.  The first class is tonight at 7:15 at Villa Gardens with Debbi</w:t>
      </w:r>
      <w:r>
        <w:rPr>
          <w:sz w:val="20"/>
        </w:rPr>
        <w:t xml:space="preserve">e Covino presenting “Hypnotherapy:  facts, uses and myths.”  Possibly President Covino will be there.  Several Executive Committee members are coming, and all are welcome; advance notice not necessary.   </w:t>
      </w:r>
    </w:p>
    <w:p w:rsidR="00000000" w:rsidRDefault="00B0732E">
      <w:pPr>
        <w:pStyle w:val="BodyA"/>
        <w:ind w:left="720"/>
        <w:rPr>
          <w:b/>
          <w:sz w:val="20"/>
        </w:rPr>
      </w:pPr>
    </w:p>
    <w:p w:rsidR="00000000" w:rsidRDefault="00B0732E">
      <w:pPr>
        <w:pStyle w:val="BodyA"/>
        <w:rPr>
          <w:sz w:val="20"/>
        </w:rPr>
      </w:pPr>
      <w:r>
        <w:rPr>
          <w:sz w:val="20"/>
        </w:rPr>
        <w:lastRenderedPageBreak/>
        <w:t>4.9</w:t>
      </w:r>
      <w:r>
        <w:rPr>
          <w:sz w:val="20"/>
        </w:rPr>
        <w:tab/>
      </w:r>
      <w:r>
        <w:rPr>
          <w:b/>
          <w:sz w:val="20"/>
        </w:rPr>
        <w:t>Historian/Archivist:  Stanley Burstein</w:t>
      </w:r>
    </w:p>
    <w:p w:rsidR="00000000" w:rsidRDefault="00B0732E">
      <w:pPr>
        <w:pStyle w:val="BodyA"/>
        <w:ind w:left="720"/>
        <w:rPr>
          <w:b/>
          <w:sz w:val="20"/>
        </w:rPr>
      </w:pPr>
      <w:r>
        <w:rPr>
          <w:sz w:val="20"/>
        </w:rPr>
        <w:t>No repo</w:t>
      </w:r>
      <w:r>
        <w:rPr>
          <w:sz w:val="20"/>
        </w:rPr>
        <w:t xml:space="preserve">rt </w:t>
      </w:r>
    </w:p>
    <w:p w:rsidR="00000000" w:rsidRDefault="00B0732E">
      <w:pPr>
        <w:pStyle w:val="BodyA"/>
        <w:rPr>
          <w:sz w:val="20"/>
        </w:rPr>
      </w:pPr>
    </w:p>
    <w:p w:rsidR="00000000" w:rsidRDefault="00B0732E">
      <w:pPr>
        <w:pStyle w:val="BodyA"/>
        <w:rPr>
          <w:sz w:val="20"/>
        </w:rPr>
      </w:pPr>
      <w:r>
        <w:rPr>
          <w:sz w:val="20"/>
        </w:rPr>
        <w:t>4.10</w:t>
      </w:r>
      <w:r>
        <w:rPr>
          <w:sz w:val="20"/>
        </w:rPr>
        <w:tab/>
      </w:r>
      <w:r>
        <w:rPr>
          <w:b/>
          <w:sz w:val="20"/>
        </w:rPr>
        <w:t>Corresponding Secretary:  Marilyn Friedman</w:t>
      </w:r>
    </w:p>
    <w:p w:rsidR="00000000" w:rsidRDefault="00B0732E">
      <w:pPr>
        <w:pStyle w:val="BodyA"/>
        <w:ind w:left="720"/>
        <w:rPr>
          <w:sz w:val="20"/>
        </w:rPr>
      </w:pPr>
      <w:r>
        <w:rPr>
          <w:sz w:val="20"/>
        </w:rPr>
        <w:t>Marilyn reported that get-well notes were sent to Stuart Fischoff, Ray Garcia, and Vicente Zapata, and condolences to the wife of Irving Kett.</w:t>
      </w:r>
    </w:p>
    <w:p w:rsidR="00000000" w:rsidRDefault="00B0732E">
      <w:pPr>
        <w:pStyle w:val="BodyA"/>
        <w:rPr>
          <w:sz w:val="20"/>
        </w:rPr>
      </w:pPr>
    </w:p>
    <w:p w:rsidR="00000000" w:rsidRDefault="00B0732E">
      <w:pPr>
        <w:pStyle w:val="BodyA"/>
        <w:ind w:left="720" w:hanging="720"/>
        <w:rPr>
          <w:sz w:val="20"/>
        </w:rPr>
      </w:pPr>
      <w:r>
        <w:rPr>
          <w:sz w:val="20"/>
        </w:rPr>
        <w:t>4.11</w:t>
      </w:r>
      <w:r>
        <w:rPr>
          <w:sz w:val="20"/>
        </w:rPr>
        <w:tab/>
      </w:r>
      <w:r>
        <w:rPr>
          <w:b/>
          <w:sz w:val="20"/>
        </w:rPr>
        <w:t>Membership Secretary:  Rosemarie Marshall-Holt</w:t>
      </w:r>
    </w:p>
    <w:p w:rsidR="00000000" w:rsidRDefault="00B0732E">
      <w:pPr>
        <w:pStyle w:val="BodyA"/>
        <w:ind w:left="720"/>
        <w:rPr>
          <w:sz w:val="20"/>
        </w:rPr>
      </w:pPr>
      <w:r>
        <w:rPr>
          <w:sz w:val="20"/>
        </w:rPr>
        <w:t>Rosemar</w:t>
      </w:r>
      <w:r>
        <w:rPr>
          <w:sz w:val="20"/>
        </w:rPr>
        <w:t>ie noted that there are 80-90 emeriti that are not members of the Association who will receive the letter that D. Keane has prepared.</w:t>
      </w:r>
    </w:p>
    <w:p w:rsidR="00000000" w:rsidRDefault="00B0732E">
      <w:pPr>
        <w:pStyle w:val="BodyA"/>
        <w:ind w:left="720"/>
        <w:rPr>
          <w:sz w:val="20"/>
        </w:rPr>
      </w:pPr>
    </w:p>
    <w:p w:rsidR="00000000" w:rsidRDefault="00B0732E">
      <w:pPr>
        <w:pStyle w:val="BodyA"/>
        <w:rPr>
          <w:b/>
          <w:sz w:val="20"/>
        </w:rPr>
      </w:pPr>
      <w:r>
        <w:rPr>
          <w:sz w:val="20"/>
        </w:rPr>
        <w:t>4.12</w:t>
      </w:r>
      <w:r>
        <w:rPr>
          <w:sz w:val="20"/>
        </w:rPr>
        <w:tab/>
      </w:r>
      <w:r>
        <w:rPr>
          <w:b/>
          <w:sz w:val="20"/>
        </w:rPr>
        <w:t>Webmaster:  Demetrius Margaziotis</w:t>
      </w:r>
    </w:p>
    <w:p w:rsidR="00000000" w:rsidRDefault="00B0732E">
      <w:pPr>
        <w:pStyle w:val="BodyA"/>
        <w:ind w:left="720"/>
        <w:rPr>
          <w:sz w:val="20"/>
        </w:rPr>
      </w:pPr>
      <w:r>
        <w:rPr>
          <w:sz w:val="20"/>
        </w:rPr>
        <w:t xml:space="preserve">Dimitri said that, at D. Keane’s suggestion, a collection of photos featuring the </w:t>
      </w:r>
      <w:r>
        <w:rPr>
          <w:sz w:val="20"/>
        </w:rPr>
        <w:t>Fall Luncheon and Fellowship Awards has been placed on the website.</w:t>
      </w:r>
    </w:p>
    <w:p w:rsidR="00000000" w:rsidRDefault="00B0732E">
      <w:pPr>
        <w:pStyle w:val="BodyA"/>
        <w:ind w:left="720"/>
        <w:rPr>
          <w:sz w:val="20"/>
        </w:rPr>
      </w:pPr>
    </w:p>
    <w:p w:rsidR="00000000" w:rsidRDefault="00B0732E">
      <w:pPr>
        <w:pStyle w:val="BodyA"/>
        <w:rPr>
          <w:sz w:val="20"/>
        </w:rPr>
      </w:pPr>
      <w:r>
        <w:rPr>
          <w:sz w:val="20"/>
        </w:rPr>
        <w:t>4.13</w:t>
      </w:r>
      <w:r>
        <w:rPr>
          <w:sz w:val="20"/>
        </w:rPr>
        <w:tab/>
      </w:r>
      <w:r>
        <w:rPr>
          <w:b/>
          <w:sz w:val="20"/>
        </w:rPr>
        <w:t xml:space="preserve">Database Coordinator:  Harold Cohen </w:t>
      </w:r>
      <w:r>
        <w:rPr>
          <w:sz w:val="20"/>
        </w:rPr>
        <w:t>(not present)</w:t>
      </w:r>
    </w:p>
    <w:p w:rsidR="00000000" w:rsidRDefault="00B0732E">
      <w:pPr>
        <w:pStyle w:val="BodyA"/>
        <w:ind w:left="720"/>
        <w:rPr>
          <w:sz w:val="20"/>
        </w:rPr>
      </w:pPr>
      <w:r>
        <w:rPr>
          <w:sz w:val="20"/>
        </w:rPr>
        <w:t>No report</w:t>
      </w:r>
    </w:p>
    <w:p w:rsidR="00000000" w:rsidRDefault="00B0732E">
      <w:pPr>
        <w:pStyle w:val="BodyA"/>
        <w:ind w:left="720"/>
        <w:rPr>
          <w:sz w:val="20"/>
        </w:rPr>
      </w:pPr>
    </w:p>
    <w:p w:rsidR="00000000" w:rsidRDefault="00B0732E">
      <w:pPr>
        <w:pStyle w:val="BodyA"/>
        <w:rPr>
          <w:sz w:val="20"/>
        </w:rPr>
      </w:pPr>
      <w:r>
        <w:rPr>
          <w:sz w:val="20"/>
        </w:rPr>
        <w:t>4.14</w:t>
      </w:r>
      <w:r>
        <w:rPr>
          <w:sz w:val="20"/>
        </w:rPr>
        <w:tab/>
      </w:r>
      <w:r>
        <w:rPr>
          <w:b/>
          <w:sz w:val="20"/>
        </w:rPr>
        <w:t>Secretary:  Anne Hess</w:t>
      </w:r>
    </w:p>
    <w:p w:rsidR="00000000" w:rsidRDefault="00B0732E">
      <w:pPr>
        <w:pStyle w:val="BodyA"/>
        <w:ind w:left="720"/>
        <w:rPr>
          <w:sz w:val="20"/>
        </w:rPr>
      </w:pPr>
      <w:r>
        <w:rPr>
          <w:sz w:val="20"/>
        </w:rPr>
        <w:t>No report</w:t>
      </w:r>
    </w:p>
    <w:p w:rsidR="00000000" w:rsidRDefault="00B0732E">
      <w:pPr>
        <w:pStyle w:val="BodyA"/>
        <w:rPr>
          <w:sz w:val="20"/>
        </w:rPr>
      </w:pPr>
    </w:p>
    <w:p w:rsidR="00000000" w:rsidRDefault="00B0732E">
      <w:pPr>
        <w:pStyle w:val="BodyA"/>
        <w:rPr>
          <w:sz w:val="20"/>
        </w:rPr>
      </w:pPr>
      <w:r>
        <w:rPr>
          <w:sz w:val="20"/>
        </w:rPr>
        <w:t>4.15</w:t>
      </w:r>
      <w:r>
        <w:rPr>
          <w:sz w:val="20"/>
        </w:rPr>
        <w:tab/>
      </w:r>
      <w:r>
        <w:rPr>
          <w:b/>
          <w:i/>
          <w:sz w:val="20"/>
        </w:rPr>
        <w:t>Emeritimes</w:t>
      </w:r>
      <w:r>
        <w:rPr>
          <w:b/>
          <w:sz w:val="20"/>
        </w:rPr>
        <w:t xml:space="preserve"> Editorial Chair:  Harold Goldwhite</w:t>
      </w:r>
    </w:p>
    <w:p w:rsidR="00000000" w:rsidRDefault="00B0732E">
      <w:pPr>
        <w:pStyle w:val="BodyA"/>
        <w:tabs>
          <w:tab w:val="right" w:pos="0"/>
        </w:tabs>
        <w:ind w:left="720"/>
        <w:rPr>
          <w:sz w:val="20"/>
        </w:rPr>
      </w:pPr>
      <w:r>
        <w:rPr>
          <w:sz w:val="20"/>
        </w:rPr>
        <w:t>Harold reported that stuffing of</w:t>
      </w:r>
      <w:r>
        <w:rPr>
          <w:sz w:val="20"/>
        </w:rPr>
        <w:t xml:space="preserve"> the Winter issue willl probably be next Wednesday.</w:t>
      </w:r>
    </w:p>
    <w:p w:rsidR="00000000" w:rsidRDefault="00B0732E">
      <w:pPr>
        <w:pStyle w:val="BodyA"/>
        <w:rPr>
          <w:sz w:val="20"/>
        </w:rPr>
      </w:pPr>
    </w:p>
    <w:p w:rsidR="00000000" w:rsidRDefault="00B0732E">
      <w:pPr>
        <w:pStyle w:val="BodyA"/>
        <w:rPr>
          <w:sz w:val="20"/>
        </w:rPr>
      </w:pPr>
      <w:r>
        <w:rPr>
          <w:sz w:val="20"/>
        </w:rPr>
        <w:t>4.16</w:t>
      </w:r>
      <w:r>
        <w:rPr>
          <w:sz w:val="20"/>
        </w:rPr>
        <w:tab/>
      </w:r>
      <w:r>
        <w:rPr>
          <w:b/>
          <w:sz w:val="20"/>
        </w:rPr>
        <w:t>CSULA Academic Senator:  John Cleman</w:t>
      </w:r>
    </w:p>
    <w:p w:rsidR="00000000" w:rsidRDefault="00B0732E">
      <w:pPr>
        <w:pStyle w:val="BodyA"/>
        <w:ind w:left="720"/>
        <w:rPr>
          <w:sz w:val="20"/>
        </w:rPr>
      </w:pPr>
    </w:p>
    <w:p w:rsidR="00000000" w:rsidRDefault="00B0732E">
      <w:pPr>
        <w:pStyle w:val="BodyA"/>
        <w:ind w:left="720"/>
        <w:rPr>
          <w:sz w:val="20"/>
        </w:rPr>
      </w:pPr>
      <w:r>
        <w:rPr>
          <w:sz w:val="20"/>
        </w:rPr>
        <w:t>John noted that he emailed to the Executive Committee on February 11 his report on the Senate meetings of January 14, 21, 28 and February 4 and 11, of which the</w:t>
      </w:r>
      <w:r>
        <w:rPr>
          <w:sz w:val="20"/>
        </w:rPr>
        <w:t xml:space="preserve"> sole item of business was the proposed modification of the GE program.</w:t>
      </w:r>
    </w:p>
    <w:p w:rsidR="00000000" w:rsidRDefault="00B0732E">
      <w:pPr>
        <w:pStyle w:val="BodyA"/>
        <w:ind w:left="720"/>
        <w:rPr>
          <w:sz w:val="20"/>
        </w:rPr>
      </w:pPr>
    </w:p>
    <w:p w:rsidR="00000000" w:rsidRDefault="00B0732E">
      <w:pPr>
        <w:pStyle w:val="BodyA"/>
        <w:ind w:left="720"/>
        <w:rPr>
          <w:sz w:val="20"/>
        </w:rPr>
      </w:pPr>
      <w:r>
        <w:rPr>
          <w:sz w:val="20"/>
        </w:rPr>
        <w:t>Actions of note in the January 14 and 21 meetings:  The motion to split off composition from critical thinking was defeated.  A proposal was passed to specify in a learning outcome th</w:t>
      </w:r>
      <w:r>
        <w:rPr>
          <w:sz w:val="20"/>
        </w:rPr>
        <w:t>at any diversity course must address the intersectionality—of whatever was its chosen diversity issue—with race, ethnicity, gender and socio-economic class.  A motion to make that language a part of the learning outcomes for the GE program as a whole passe</w:t>
      </w:r>
      <w:r>
        <w:rPr>
          <w:sz w:val="20"/>
        </w:rPr>
        <w:t>d.  A motion to require that one of the two required diversity classes focus on race/ethnicity failed.</w:t>
      </w:r>
    </w:p>
    <w:p w:rsidR="00000000" w:rsidRDefault="00B0732E">
      <w:pPr>
        <w:pStyle w:val="BodyA"/>
        <w:ind w:left="720"/>
        <w:rPr>
          <w:sz w:val="20"/>
        </w:rPr>
      </w:pPr>
    </w:p>
    <w:p w:rsidR="00000000" w:rsidRDefault="00B0732E">
      <w:pPr>
        <w:pStyle w:val="BodyA"/>
        <w:ind w:left="720"/>
        <w:rPr>
          <w:sz w:val="20"/>
        </w:rPr>
      </w:pPr>
      <w:r>
        <w:rPr>
          <w:sz w:val="20"/>
        </w:rPr>
        <w:t>On January 28, a motion to require that one of the two diversity courses be a course offered by one of the ethnic/area studies was defeated 29 to 20.  T</w:t>
      </w:r>
      <w:r>
        <w:rPr>
          <w:sz w:val="20"/>
        </w:rPr>
        <w:t>his result, plus the Senate’s first-time use of clickers to record the vote, plus the fact that only Senators were called on to speak, incensed students.  They staged a protest at the February 4 meeting, barring Senators from entering the room and producin</w:t>
      </w:r>
      <w:r>
        <w:rPr>
          <w:sz w:val="20"/>
        </w:rPr>
        <w:t>g a series of speakers trying to make the case for the importance of ethnic studies.  On February 11, the January 28 motion reappeared but amended to include cross-listed courses.  Several Senators ceded their time to students, resulting in many passionate</w:t>
      </w:r>
      <w:r>
        <w:rPr>
          <w:sz w:val="20"/>
        </w:rPr>
        <w:t xml:space="preserve"> testimonials to the importance of ethnic studies courses in the students‘ lives and the need for the campus to support the ethnic studies programs.  The meeting adjourned without a vote on that motion.  Two amendments to the proposed GE revision did pass:</w:t>
      </w:r>
      <w:r>
        <w:rPr>
          <w:sz w:val="20"/>
        </w:rPr>
        <w:t xml:space="preserve">  clarifying what community engagement means and revising the science lab requirement to include an interdisciplinary lab and to reduce the number of science units by one.  </w:t>
      </w:r>
    </w:p>
    <w:p w:rsidR="00000000" w:rsidRDefault="00B0732E">
      <w:pPr>
        <w:pStyle w:val="BodyA"/>
        <w:ind w:left="720"/>
        <w:rPr>
          <w:sz w:val="20"/>
        </w:rPr>
      </w:pPr>
    </w:p>
    <w:p w:rsidR="00000000" w:rsidRDefault="00B0732E">
      <w:pPr>
        <w:pStyle w:val="BodyA"/>
        <w:rPr>
          <w:sz w:val="20"/>
        </w:rPr>
      </w:pPr>
      <w:r>
        <w:rPr>
          <w:sz w:val="20"/>
        </w:rPr>
        <w:t>4.17</w:t>
      </w:r>
      <w:r>
        <w:rPr>
          <w:sz w:val="20"/>
        </w:rPr>
        <w:tab/>
      </w:r>
      <w:r>
        <w:rPr>
          <w:b/>
          <w:sz w:val="20"/>
        </w:rPr>
        <w:t>CSU Academic Senator:  Harold Goldwhite</w:t>
      </w:r>
    </w:p>
    <w:p w:rsidR="00000000" w:rsidRDefault="00B0732E">
      <w:pPr>
        <w:pStyle w:val="BodyA"/>
        <w:ind w:left="720"/>
        <w:rPr>
          <w:sz w:val="20"/>
        </w:rPr>
      </w:pPr>
    </w:p>
    <w:p w:rsidR="00000000" w:rsidRDefault="00B0732E">
      <w:pPr>
        <w:pStyle w:val="BodyA"/>
        <w:ind w:left="720"/>
        <w:rPr>
          <w:sz w:val="20"/>
        </w:rPr>
      </w:pPr>
      <w:r>
        <w:rPr>
          <w:sz w:val="20"/>
        </w:rPr>
        <w:t>Harold noted that he emailed to the</w:t>
      </w:r>
      <w:r>
        <w:rPr>
          <w:sz w:val="20"/>
        </w:rPr>
        <w:t xml:space="preserve"> Executive Committee on January 29 a report by Andreas Gebauer of Bakersfield on the Statewide Senate meeting of January 23-24.  Among other remarks, he highlighted the following resolutions:</w:t>
      </w:r>
    </w:p>
    <w:p w:rsidR="00000000" w:rsidRDefault="00B0732E">
      <w:pPr>
        <w:pStyle w:val="BodyA"/>
        <w:ind w:left="720"/>
        <w:rPr>
          <w:sz w:val="20"/>
        </w:rPr>
      </w:pPr>
    </w:p>
    <w:p w:rsidR="00000000" w:rsidRDefault="00B0732E">
      <w:pPr>
        <w:pStyle w:val="BodyA"/>
        <w:ind w:left="720"/>
        <w:rPr>
          <w:sz w:val="20"/>
        </w:rPr>
      </w:pPr>
      <w:r>
        <w:rPr>
          <w:sz w:val="20"/>
        </w:rPr>
        <w:lastRenderedPageBreak/>
        <w:t>(a)  reinstatement of funding for faculty research, scholarship</w:t>
      </w:r>
      <w:r>
        <w:rPr>
          <w:sz w:val="20"/>
        </w:rPr>
        <w:t>, and creative activities (passed)</w:t>
      </w:r>
    </w:p>
    <w:p w:rsidR="00000000" w:rsidRDefault="00B0732E">
      <w:pPr>
        <w:pStyle w:val="BodyA"/>
        <w:ind w:left="720"/>
        <w:rPr>
          <w:sz w:val="20"/>
        </w:rPr>
      </w:pPr>
      <w:r>
        <w:rPr>
          <w:sz w:val="20"/>
        </w:rPr>
        <w:t>(b)  recommendation to amend Title 5 to re-cap units for engineering degrees (passed);</w:t>
      </w:r>
    </w:p>
    <w:p w:rsidR="00000000" w:rsidRDefault="00B0732E">
      <w:pPr>
        <w:pStyle w:val="BodyA"/>
        <w:ind w:left="720"/>
        <w:rPr>
          <w:sz w:val="20"/>
        </w:rPr>
      </w:pPr>
      <w:r>
        <w:rPr>
          <w:sz w:val="20"/>
        </w:rPr>
        <w:t>(c)  recommendation on eligibility of lecturers for emeritus status (tabled in order to gather information from campuses);</w:t>
      </w:r>
    </w:p>
    <w:p w:rsidR="00000000" w:rsidRDefault="00B0732E">
      <w:pPr>
        <w:pStyle w:val="BodyA"/>
        <w:ind w:left="720"/>
        <w:rPr>
          <w:sz w:val="20"/>
        </w:rPr>
      </w:pPr>
      <w:r>
        <w:rPr>
          <w:sz w:val="20"/>
        </w:rPr>
        <w:t>(d)  concer</w:t>
      </w:r>
      <w:r>
        <w:rPr>
          <w:sz w:val="20"/>
        </w:rPr>
        <w:t>ns re: a community college baccalaureate degree pilot program (which would probably be nursing), which is proceeding through the Legislature as SB850, Block (sent to campuses for review, to return as second-reading item in November), and</w:t>
      </w:r>
    </w:p>
    <w:p w:rsidR="00000000" w:rsidRDefault="00B0732E">
      <w:pPr>
        <w:pStyle w:val="BodyA"/>
        <w:ind w:left="720"/>
        <w:rPr>
          <w:sz w:val="20"/>
        </w:rPr>
      </w:pPr>
      <w:r>
        <w:rPr>
          <w:sz w:val="20"/>
        </w:rPr>
        <w:t>(e)  in support of</w:t>
      </w:r>
      <w:r>
        <w:rPr>
          <w:sz w:val="20"/>
        </w:rPr>
        <w:t xml:space="preserve"> ethnic studies, commends the formation of a task force to study ethnic studiesprograms in the CSU, emphasizes the importance of these programs, and asks for continued support (sent to campuses for review, to return as second-reading item in November). </w:t>
      </w:r>
    </w:p>
    <w:p w:rsidR="00000000" w:rsidRDefault="00B0732E">
      <w:pPr>
        <w:pStyle w:val="BodyA"/>
        <w:rPr>
          <w:sz w:val="20"/>
        </w:rPr>
      </w:pPr>
    </w:p>
    <w:p w:rsidR="00000000" w:rsidRDefault="00B0732E">
      <w:pPr>
        <w:pStyle w:val="BodyA"/>
        <w:rPr>
          <w:sz w:val="20"/>
        </w:rPr>
      </w:pPr>
      <w:r>
        <w:rPr>
          <w:sz w:val="20"/>
        </w:rPr>
        <w:t>4</w:t>
      </w:r>
      <w:r>
        <w:rPr>
          <w:sz w:val="20"/>
        </w:rPr>
        <w:t>.18</w:t>
      </w:r>
      <w:r>
        <w:rPr>
          <w:sz w:val="20"/>
        </w:rPr>
        <w:tab/>
      </w:r>
      <w:r>
        <w:rPr>
          <w:b/>
          <w:sz w:val="20"/>
        </w:rPr>
        <w:t>CSU ERFA Council:  Donald Dewey, Dorothy Keane, William Taylor</w:t>
      </w:r>
    </w:p>
    <w:p w:rsidR="00000000" w:rsidRDefault="00B0732E">
      <w:pPr>
        <w:pStyle w:val="BodyA"/>
        <w:ind w:left="720"/>
        <w:rPr>
          <w:sz w:val="20"/>
        </w:rPr>
      </w:pPr>
      <w:r>
        <w:rPr>
          <w:sz w:val="20"/>
        </w:rPr>
        <w:t>No report</w:t>
      </w:r>
    </w:p>
    <w:p w:rsidR="00000000" w:rsidRDefault="00B0732E">
      <w:pPr>
        <w:pStyle w:val="BodyA"/>
        <w:ind w:left="720"/>
        <w:rPr>
          <w:sz w:val="20"/>
        </w:rPr>
      </w:pPr>
    </w:p>
    <w:p w:rsidR="00000000" w:rsidRDefault="00B0732E">
      <w:pPr>
        <w:pStyle w:val="BodyA"/>
        <w:rPr>
          <w:sz w:val="20"/>
        </w:rPr>
      </w:pPr>
      <w:r>
        <w:rPr>
          <w:sz w:val="20"/>
        </w:rPr>
        <w:t>4.19</w:t>
      </w:r>
      <w:r>
        <w:rPr>
          <w:sz w:val="20"/>
        </w:rPr>
        <w:tab/>
      </w:r>
      <w:r>
        <w:rPr>
          <w:b/>
          <w:sz w:val="20"/>
        </w:rPr>
        <w:t>2013 Gigi Gaucher-Morales Memorial Conference:  Ted Crovello, Don Dewey</w:t>
      </w:r>
    </w:p>
    <w:p w:rsidR="00000000" w:rsidRDefault="00B0732E">
      <w:pPr>
        <w:pStyle w:val="BodyA"/>
        <w:ind w:left="720"/>
        <w:rPr>
          <w:sz w:val="20"/>
        </w:rPr>
      </w:pPr>
      <w:r>
        <w:rPr>
          <w:sz w:val="20"/>
        </w:rPr>
        <w:t>Ted and Don reported that Roberto Cantu says the planning is going well, speakers are being finalized</w:t>
      </w:r>
      <w:r>
        <w:rPr>
          <w:sz w:val="20"/>
        </w:rPr>
        <w:t xml:space="preserve">, etc., and that possibly emeriti will be introduced during the conference. </w:t>
      </w:r>
    </w:p>
    <w:p w:rsidR="00000000" w:rsidRDefault="00B0732E">
      <w:pPr>
        <w:pStyle w:val="BodyA"/>
        <w:ind w:left="720" w:hanging="720"/>
        <w:rPr>
          <w:sz w:val="20"/>
        </w:rPr>
      </w:pPr>
    </w:p>
    <w:p w:rsidR="00000000" w:rsidRDefault="00B0732E">
      <w:pPr>
        <w:pStyle w:val="BodyA"/>
        <w:ind w:left="720" w:hanging="720"/>
        <w:rPr>
          <w:b/>
          <w:sz w:val="20"/>
        </w:rPr>
      </w:pPr>
      <w:r>
        <w:rPr>
          <w:b/>
          <w:sz w:val="20"/>
        </w:rPr>
        <w:t>5.0</w:t>
      </w:r>
      <w:r>
        <w:rPr>
          <w:b/>
          <w:sz w:val="20"/>
        </w:rPr>
        <w:tab/>
        <w:t>Old Business</w:t>
      </w:r>
    </w:p>
    <w:p w:rsidR="00000000" w:rsidRDefault="00B0732E">
      <w:pPr>
        <w:pStyle w:val="BodyA"/>
        <w:rPr>
          <w:b/>
          <w:sz w:val="20"/>
        </w:rPr>
      </w:pPr>
    </w:p>
    <w:p w:rsidR="00000000" w:rsidRDefault="00B0732E">
      <w:pPr>
        <w:pStyle w:val="BodyA"/>
        <w:rPr>
          <w:b/>
          <w:sz w:val="20"/>
        </w:rPr>
      </w:pPr>
      <w:r>
        <w:rPr>
          <w:sz w:val="20"/>
        </w:rPr>
        <w:t>5.1</w:t>
      </w:r>
      <w:r>
        <w:rPr>
          <w:sz w:val="20"/>
        </w:rPr>
        <w:tab/>
      </w:r>
      <w:r>
        <w:rPr>
          <w:b/>
          <w:sz w:val="20"/>
        </w:rPr>
        <w:t>Status of Personnel Files of Retired Faculty</w:t>
      </w:r>
    </w:p>
    <w:p w:rsidR="00000000" w:rsidRDefault="00B0732E">
      <w:pPr>
        <w:pStyle w:val="BodyA"/>
        <w:ind w:left="720"/>
        <w:rPr>
          <w:b/>
          <w:sz w:val="20"/>
        </w:rPr>
      </w:pPr>
    </w:p>
    <w:p w:rsidR="00000000" w:rsidRDefault="00B0732E">
      <w:pPr>
        <w:pStyle w:val="BodyA"/>
        <w:ind w:left="720"/>
        <w:rPr>
          <w:sz w:val="20"/>
        </w:rPr>
      </w:pPr>
      <w:r>
        <w:rPr>
          <w:sz w:val="20"/>
        </w:rPr>
        <w:t>Deferred to the next Executive Committee meeting.</w:t>
      </w:r>
    </w:p>
    <w:p w:rsidR="00000000" w:rsidRDefault="00B0732E">
      <w:pPr>
        <w:pStyle w:val="BodyA"/>
        <w:rPr>
          <w:sz w:val="20"/>
        </w:rPr>
      </w:pPr>
    </w:p>
    <w:p w:rsidR="00000000" w:rsidRDefault="00B0732E">
      <w:pPr>
        <w:pStyle w:val="BodyA"/>
        <w:rPr>
          <w:sz w:val="20"/>
        </w:rPr>
      </w:pPr>
      <w:r>
        <w:rPr>
          <w:sz w:val="20"/>
        </w:rPr>
        <w:t>5.2</w:t>
      </w:r>
      <w:r>
        <w:rPr>
          <w:sz w:val="20"/>
        </w:rPr>
        <w:tab/>
      </w:r>
      <w:r>
        <w:rPr>
          <w:b/>
          <w:sz w:val="20"/>
        </w:rPr>
        <w:t>Recommendation for Membership</w:t>
      </w:r>
    </w:p>
    <w:p w:rsidR="00000000" w:rsidRDefault="00B0732E">
      <w:pPr>
        <w:pStyle w:val="BodyA"/>
        <w:rPr>
          <w:sz w:val="20"/>
        </w:rPr>
      </w:pPr>
    </w:p>
    <w:p w:rsidR="00000000" w:rsidRDefault="00B0732E">
      <w:pPr>
        <w:pStyle w:val="BodyA"/>
        <w:ind w:left="720" w:hanging="720"/>
        <w:rPr>
          <w:sz w:val="20"/>
        </w:rPr>
      </w:pPr>
      <w:r>
        <w:rPr>
          <w:sz w:val="20"/>
        </w:rPr>
        <w:tab/>
        <w:t>It was m/s/p unanimousl</w:t>
      </w:r>
      <w:r>
        <w:rPr>
          <w:sz w:val="20"/>
        </w:rPr>
        <w:t>y to invite Eileen Roberts and Ellen Stein to join the Emeriti Association as Associate members.</w:t>
      </w:r>
    </w:p>
    <w:p w:rsidR="00000000" w:rsidRDefault="00B0732E">
      <w:pPr>
        <w:pStyle w:val="BodyA"/>
        <w:ind w:left="720" w:hanging="720"/>
        <w:rPr>
          <w:sz w:val="20"/>
        </w:rPr>
      </w:pPr>
    </w:p>
    <w:p w:rsidR="00000000" w:rsidRDefault="00B0732E">
      <w:pPr>
        <w:pStyle w:val="BodyA"/>
        <w:ind w:left="720" w:hanging="720"/>
        <w:rPr>
          <w:b/>
          <w:sz w:val="20"/>
        </w:rPr>
      </w:pPr>
      <w:r>
        <w:rPr>
          <w:b/>
          <w:sz w:val="20"/>
        </w:rPr>
        <w:t>6.0</w:t>
      </w:r>
      <w:r>
        <w:rPr>
          <w:b/>
          <w:sz w:val="20"/>
        </w:rPr>
        <w:tab/>
        <w:t>New Business</w:t>
      </w:r>
    </w:p>
    <w:p w:rsidR="00000000" w:rsidRDefault="00B0732E">
      <w:pPr>
        <w:pStyle w:val="BodyA"/>
        <w:ind w:left="720" w:hanging="720"/>
        <w:rPr>
          <w:b/>
          <w:sz w:val="20"/>
        </w:rPr>
      </w:pPr>
    </w:p>
    <w:p w:rsidR="00000000" w:rsidRDefault="00B0732E">
      <w:pPr>
        <w:pStyle w:val="BodyA"/>
        <w:rPr>
          <w:b/>
          <w:sz w:val="20"/>
        </w:rPr>
      </w:pPr>
      <w:r>
        <w:rPr>
          <w:sz w:val="20"/>
        </w:rPr>
        <w:t>6.1</w:t>
      </w:r>
      <w:r>
        <w:rPr>
          <w:b/>
          <w:sz w:val="20"/>
        </w:rPr>
        <w:tab/>
        <w:t>Conversation with President William Covino--Time Certain 1:00 PM</w:t>
      </w:r>
    </w:p>
    <w:p w:rsidR="00000000" w:rsidRDefault="00B0732E">
      <w:pPr>
        <w:pStyle w:val="BodyA"/>
        <w:rPr>
          <w:sz w:val="20"/>
        </w:rPr>
      </w:pPr>
    </w:p>
    <w:p w:rsidR="00000000" w:rsidRDefault="00B0732E">
      <w:pPr>
        <w:pStyle w:val="BodyA"/>
        <w:ind w:left="720"/>
        <w:rPr>
          <w:sz w:val="20"/>
        </w:rPr>
      </w:pPr>
      <w:r>
        <w:rPr>
          <w:sz w:val="20"/>
        </w:rPr>
        <w:t>This conversation went beyond the scheduled 45-50 minutes because Pres</w:t>
      </w:r>
      <w:r>
        <w:rPr>
          <w:sz w:val="20"/>
        </w:rPr>
        <w:t>ident Covino was having such a good time, he said.</w:t>
      </w:r>
    </w:p>
    <w:p w:rsidR="00000000" w:rsidRDefault="00B0732E">
      <w:pPr>
        <w:pStyle w:val="BodyA"/>
        <w:ind w:left="720"/>
        <w:rPr>
          <w:sz w:val="20"/>
        </w:rPr>
      </w:pPr>
    </w:p>
    <w:p w:rsidR="00000000" w:rsidRDefault="00B0732E">
      <w:pPr>
        <w:pStyle w:val="BodyA"/>
        <w:ind w:left="720"/>
        <w:rPr>
          <w:sz w:val="20"/>
        </w:rPr>
      </w:pPr>
      <w:r>
        <w:rPr>
          <w:sz w:val="20"/>
        </w:rPr>
        <w:t>After D. Keane welcomed him, she gave an overview of the Emeriti Association, its work, and accomplishments of Executive Committee members.  The members then introduced themselves by name, department or e</w:t>
      </w:r>
      <w:r>
        <w:rPr>
          <w:sz w:val="20"/>
        </w:rPr>
        <w:t>quivalent affiliation, and year that they came to campus.</w:t>
      </w:r>
    </w:p>
    <w:p w:rsidR="00000000" w:rsidRDefault="00B0732E">
      <w:pPr>
        <w:pStyle w:val="BodyA"/>
        <w:ind w:left="720"/>
        <w:rPr>
          <w:sz w:val="20"/>
        </w:rPr>
      </w:pPr>
    </w:p>
    <w:p w:rsidR="00000000" w:rsidRDefault="00B0732E">
      <w:pPr>
        <w:pStyle w:val="BodyA"/>
        <w:ind w:left="720"/>
        <w:rPr>
          <w:sz w:val="20"/>
        </w:rPr>
      </w:pPr>
      <w:r>
        <w:rPr>
          <w:sz w:val="20"/>
        </w:rPr>
        <w:t>In response to questions regarding how the Association can help to give more visibility to the campus, and how the Association can achieve more visibility within the campus, the President made thes</w:t>
      </w:r>
      <w:r>
        <w:rPr>
          <w:sz w:val="20"/>
        </w:rPr>
        <w:t>e salient points:</w:t>
      </w:r>
    </w:p>
    <w:p w:rsidR="00000000" w:rsidRDefault="00B0732E">
      <w:pPr>
        <w:pStyle w:val="BodyA"/>
        <w:ind w:left="720"/>
        <w:rPr>
          <w:sz w:val="20"/>
        </w:rPr>
      </w:pPr>
      <w:r>
        <w:rPr>
          <w:sz w:val="20"/>
        </w:rPr>
        <w:t>*  He wishes to create a culture of philanthropy in an effort to increase private support.  With this in mind, a “branding” initiative will highlight the strengths of the campus.  We will be asked to help  with this, as emeriti are the on</w:t>
      </w:r>
      <w:r>
        <w:rPr>
          <w:sz w:val="20"/>
        </w:rPr>
        <w:t xml:space="preserve">es who “built this campus.”  </w:t>
      </w:r>
    </w:p>
    <w:p w:rsidR="00000000" w:rsidRDefault="00B0732E">
      <w:pPr>
        <w:pStyle w:val="BodyA"/>
        <w:ind w:left="720"/>
        <w:rPr>
          <w:sz w:val="20"/>
        </w:rPr>
      </w:pPr>
    </w:p>
    <w:p w:rsidR="00000000" w:rsidRDefault="00B0732E">
      <w:pPr>
        <w:pStyle w:val="BodyA"/>
        <w:ind w:left="720"/>
        <w:rPr>
          <w:sz w:val="20"/>
        </w:rPr>
      </w:pPr>
      <w:r>
        <w:rPr>
          <w:sz w:val="20"/>
        </w:rPr>
        <w:t>*  The campus will be acquiring software to evaluate alumni, which we should be able to use to followup with our fellowship awardees.  We are welcome to request a demonstration of the software.</w:t>
      </w:r>
    </w:p>
    <w:p w:rsidR="00000000" w:rsidRDefault="00B0732E">
      <w:pPr>
        <w:pStyle w:val="BodyA"/>
        <w:ind w:left="720"/>
        <w:rPr>
          <w:sz w:val="20"/>
        </w:rPr>
      </w:pPr>
    </w:p>
    <w:p w:rsidR="00000000" w:rsidRDefault="00B0732E">
      <w:pPr>
        <w:pStyle w:val="BodyA"/>
        <w:ind w:left="720"/>
        <w:rPr>
          <w:sz w:val="20"/>
        </w:rPr>
      </w:pPr>
      <w:r>
        <w:rPr>
          <w:sz w:val="20"/>
        </w:rPr>
        <w:t>*  As the campus increases its</w:t>
      </w:r>
      <w:r>
        <w:rPr>
          <w:sz w:val="20"/>
        </w:rPr>
        <w:t xml:space="preserve"> emphasis on fundraising, emeriti can become ambassadors for the campus by talking about what the University has achieved and what it can achieve.</w:t>
      </w:r>
    </w:p>
    <w:p w:rsidR="00000000" w:rsidRDefault="00B0732E">
      <w:pPr>
        <w:pStyle w:val="BodyA"/>
        <w:ind w:left="720"/>
        <w:rPr>
          <w:sz w:val="20"/>
        </w:rPr>
      </w:pPr>
    </w:p>
    <w:p w:rsidR="00000000" w:rsidRDefault="00B0732E">
      <w:pPr>
        <w:pStyle w:val="BodyA"/>
        <w:ind w:left="720"/>
        <w:rPr>
          <w:sz w:val="20"/>
        </w:rPr>
      </w:pPr>
      <w:r>
        <w:rPr>
          <w:sz w:val="20"/>
        </w:rPr>
        <w:t>*  He wants to spotlight emeriti at his investiture on May 9.  He will let us know how we will be involved.</w:t>
      </w:r>
    </w:p>
    <w:p w:rsidR="00000000" w:rsidRDefault="00B0732E">
      <w:pPr>
        <w:pStyle w:val="BodyA"/>
        <w:ind w:left="720"/>
        <w:rPr>
          <w:sz w:val="20"/>
        </w:rPr>
      </w:pPr>
    </w:p>
    <w:p w:rsidR="00000000" w:rsidRDefault="00B0732E">
      <w:pPr>
        <w:pStyle w:val="BodyA"/>
        <w:ind w:left="720"/>
        <w:rPr>
          <w:sz w:val="20"/>
        </w:rPr>
      </w:pPr>
      <w:r>
        <w:rPr>
          <w:sz w:val="20"/>
        </w:rPr>
        <w:t>*  University Advancement staff will be designated to work with various constituencies; someone will work with us to increase our fellowship funding.</w:t>
      </w:r>
    </w:p>
    <w:p w:rsidR="00000000" w:rsidRDefault="00B0732E">
      <w:pPr>
        <w:pStyle w:val="BodyA"/>
        <w:ind w:left="720"/>
        <w:rPr>
          <w:sz w:val="20"/>
        </w:rPr>
      </w:pPr>
    </w:p>
    <w:p w:rsidR="00000000" w:rsidRDefault="00B0732E">
      <w:pPr>
        <w:pStyle w:val="BodyA"/>
        <w:ind w:left="720"/>
        <w:rPr>
          <w:sz w:val="20"/>
        </w:rPr>
      </w:pPr>
      <w:r>
        <w:rPr>
          <w:sz w:val="20"/>
        </w:rPr>
        <w:t>*  After the new AVP for Public Affairs is on board, he will have that person meet with us regarding our</w:t>
      </w:r>
      <w:r>
        <w:rPr>
          <w:sz w:val="20"/>
        </w:rPr>
        <w:t xml:space="preserve"> desire for more visibility. </w:t>
      </w:r>
    </w:p>
    <w:p w:rsidR="00000000" w:rsidRDefault="00B0732E">
      <w:pPr>
        <w:pStyle w:val="BodyA"/>
        <w:ind w:left="720"/>
        <w:rPr>
          <w:sz w:val="20"/>
        </w:rPr>
      </w:pPr>
    </w:p>
    <w:p w:rsidR="00000000" w:rsidRDefault="00B0732E">
      <w:pPr>
        <w:pStyle w:val="BodyA"/>
        <w:ind w:left="720"/>
        <w:rPr>
          <w:sz w:val="20"/>
        </w:rPr>
      </w:pPr>
      <w:r>
        <w:rPr>
          <w:sz w:val="20"/>
        </w:rPr>
        <w:t>And, finally,</w:t>
      </w:r>
    </w:p>
    <w:p w:rsidR="00000000" w:rsidRDefault="00B0732E">
      <w:pPr>
        <w:pStyle w:val="BodyA"/>
        <w:ind w:left="720"/>
        <w:rPr>
          <w:sz w:val="20"/>
        </w:rPr>
      </w:pPr>
    </w:p>
    <w:p w:rsidR="00000000" w:rsidRDefault="00B0732E">
      <w:pPr>
        <w:pStyle w:val="BodyA"/>
        <w:ind w:left="720"/>
        <w:rPr>
          <w:sz w:val="20"/>
        </w:rPr>
      </w:pPr>
      <w:r>
        <w:rPr>
          <w:sz w:val="20"/>
        </w:rPr>
        <w:t>*  He urged us to send him ideas as to how we can be more visible and engaged.</w:t>
      </w:r>
    </w:p>
    <w:p w:rsidR="00000000" w:rsidRDefault="00B0732E">
      <w:pPr>
        <w:pStyle w:val="BodyA"/>
        <w:rPr>
          <w:sz w:val="20"/>
        </w:rPr>
      </w:pPr>
    </w:p>
    <w:p w:rsidR="00000000" w:rsidRDefault="00B0732E">
      <w:pPr>
        <w:pStyle w:val="BodyA"/>
        <w:rPr>
          <w:sz w:val="20"/>
        </w:rPr>
      </w:pPr>
    </w:p>
    <w:p w:rsidR="00000000" w:rsidRDefault="00B0732E">
      <w:pPr>
        <w:pStyle w:val="BodyA"/>
        <w:rPr>
          <w:sz w:val="20"/>
        </w:rPr>
      </w:pPr>
      <w:r>
        <w:rPr>
          <w:sz w:val="20"/>
        </w:rPr>
        <w:t>Adjournment</w:t>
      </w:r>
    </w:p>
    <w:p w:rsidR="00000000" w:rsidRDefault="00B0732E">
      <w:pPr>
        <w:pStyle w:val="BodyA"/>
        <w:rPr>
          <w:sz w:val="20"/>
        </w:rPr>
      </w:pPr>
    </w:p>
    <w:p w:rsidR="00000000" w:rsidRDefault="00B0732E">
      <w:pPr>
        <w:pStyle w:val="BodyA"/>
        <w:rPr>
          <w:b/>
          <w:sz w:val="20"/>
        </w:rPr>
      </w:pPr>
      <w:r>
        <w:rPr>
          <w:sz w:val="20"/>
        </w:rPr>
        <w:t>Respectfully submitted, A. Hess</w:t>
      </w:r>
    </w:p>
    <w:p w:rsidR="00000000" w:rsidRDefault="00B0732E">
      <w:pPr>
        <w:pStyle w:val="BodyA"/>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732E">
      <w:r>
        <w:separator/>
      </w:r>
    </w:p>
  </w:endnote>
  <w:endnote w:type="continuationSeparator" w:id="0">
    <w:p w:rsidR="00000000" w:rsidRDefault="00B0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732E">
    <w:pPr>
      <w:pStyle w:val="HeaderFooterA"/>
      <w:tabs>
        <w:tab w:val="clear" w:pos="9360"/>
        <w:tab w:val="right" w:pos="9340"/>
      </w:tabs>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732E">
    <w:pPr>
      <w:pStyle w:val="HeaderFooterA"/>
      <w:tabs>
        <w:tab w:val="clear" w:pos="9360"/>
        <w:tab w:val="right" w:pos="9340"/>
      </w:tabs>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732E">
      <w:r>
        <w:separator/>
      </w:r>
    </w:p>
  </w:footnote>
  <w:footnote w:type="continuationSeparator" w:id="0">
    <w:p w:rsidR="00000000" w:rsidRDefault="00B07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732E">
    <w:pPr>
      <w:pStyle w:val="HeaderFooterA"/>
      <w:tabs>
        <w:tab w:val="clear" w:pos="9360"/>
        <w:tab w:val="right" w:pos="9340"/>
      </w:tabs>
      <w:jc w:val="center"/>
      <w:rPr>
        <w:rFonts w:ascii="Times New Roman" w:eastAsia="Times New Roman" w:hAnsi="Times New Roman"/>
        <w:color w:val="auto"/>
        <w:lang w:val="en-US" w:eastAsia="en-US" w:bidi="x-none"/>
      </w:rPr>
    </w:pPr>
    <w:r>
      <w:t>DRAFT 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732E">
    <w:pPr>
      <w:pStyle w:val="HeaderFooterA"/>
      <w:tabs>
        <w:tab w:val="clear" w:pos="9360"/>
        <w:tab w:val="right" w:pos="9340"/>
      </w:tabs>
      <w:jc w:val="center"/>
      <w:rPr>
        <w:rFonts w:ascii="Times New Roman" w:eastAsia="Times New Roman" w:hAnsi="Times New Roman"/>
        <w:color w:val="auto"/>
        <w:lang w:val="en-US" w:eastAsia="en-US" w:bidi="x-none"/>
      </w:rPr>
    </w:pPr>
    <w:r>
      <w:t>APPROVED MARCH 13,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2E"/>
    <w:rsid w:val="00B0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AA15C92-EBE2-4ACD-A8D1-40BD81FC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dkeane</dc:creator>
  <cp:keywords/>
  <cp:lastModifiedBy>Salcido, Violeta</cp:lastModifiedBy>
  <cp:revision>2</cp:revision>
  <dcterms:created xsi:type="dcterms:W3CDTF">2016-12-12T20:30:00Z</dcterms:created>
  <dcterms:modified xsi:type="dcterms:W3CDTF">2016-12-12T20:30:00Z</dcterms:modified>
</cp:coreProperties>
</file>