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02066">
      <w:pPr>
        <w:pStyle w:val="Heading1"/>
        <w:jc w:val="center"/>
        <w:rPr>
          <w:b/>
          <w:sz w:val="32"/>
        </w:rPr>
      </w:pPr>
      <w:bookmarkStart w:id="0" w:name="_GoBack"/>
      <w:bookmarkEnd w:id="0"/>
      <w:r>
        <w:rPr>
          <w:b/>
          <w:sz w:val="32"/>
        </w:rPr>
        <w:t xml:space="preserve">     California State University, Los Angeles Emeriti Association</w:t>
      </w:r>
    </w:p>
    <w:p w:rsidR="00000000" w:rsidRDefault="00F02066">
      <w:pPr>
        <w:pStyle w:val="Header"/>
        <w:tabs>
          <w:tab w:val="clear" w:pos="4320"/>
          <w:tab w:val="clear" w:pos="8640"/>
        </w:tabs>
      </w:pPr>
      <w:r>
        <w:t> </w:t>
      </w:r>
    </w:p>
    <w:p w:rsidR="00000000" w:rsidRDefault="00F02066">
      <w:pPr>
        <w:rPr>
          <w:sz w:val="24"/>
        </w:rPr>
      </w:pPr>
      <w:r>
        <w:rPr>
          <w:b/>
          <w:sz w:val="24"/>
        </w:rPr>
        <w:t>Emeriti Center, Administration 815</w:t>
      </w:r>
    </w:p>
    <w:p w:rsidR="00000000" w:rsidRDefault="00F02066">
      <w:pPr>
        <w:rPr>
          <w:sz w:val="24"/>
        </w:rPr>
      </w:pPr>
      <w:r>
        <w:rPr>
          <w:b/>
          <w:sz w:val="24"/>
        </w:rPr>
        <w:t>California State University, Los Angeles</w:t>
      </w:r>
    </w:p>
    <w:p w:rsidR="00000000" w:rsidRDefault="00F02066">
      <w:pPr>
        <w:pStyle w:val="Heading4"/>
      </w:pPr>
      <w:r>
        <w:t>5151 State University Drive</w:t>
      </w:r>
    </w:p>
    <w:p w:rsidR="00000000" w:rsidRDefault="00F02066">
      <w:pPr>
        <w:pStyle w:val="Heading2"/>
        <w:jc w:val="left"/>
        <w:rPr>
          <w:b/>
        </w:rPr>
      </w:pPr>
      <w:r>
        <w:rPr>
          <w:b/>
        </w:rPr>
        <w:t>Los Angeles, CA 90032</w:t>
      </w:r>
    </w:p>
    <w:p w:rsidR="00000000" w:rsidRDefault="00F02066">
      <w:pPr>
        <w:pStyle w:val="Header"/>
        <w:tabs>
          <w:tab w:val="clear" w:pos="4320"/>
          <w:tab w:val="clear" w:pos="8640"/>
        </w:tabs>
        <w:jc w:val="center"/>
        <w:rPr>
          <w:b/>
        </w:rPr>
      </w:pPr>
    </w:p>
    <w:p w:rsidR="00000000" w:rsidRDefault="00F02066">
      <w:pPr>
        <w:pStyle w:val="Header"/>
        <w:tabs>
          <w:tab w:val="clear" w:pos="4320"/>
          <w:tab w:val="clear" w:pos="8640"/>
        </w:tabs>
        <w:jc w:val="center"/>
        <w:rPr>
          <w:sz w:val="28"/>
        </w:rPr>
      </w:pPr>
      <w:r>
        <w:rPr>
          <w:b/>
          <w:sz w:val="32"/>
        </w:rPr>
        <w:t>Minutes for April Meeting</w:t>
      </w:r>
      <w:r>
        <w:rPr>
          <w:sz w:val="28"/>
        </w:rPr>
        <w:t> </w:t>
      </w:r>
    </w:p>
    <w:p w:rsidR="00000000" w:rsidRDefault="00F02066">
      <w:pPr>
        <w:pStyle w:val="Header"/>
        <w:tabs>
          <w:tab w:val="clear" w:pos="4320"/>
          <w:tab w:val="clear" w:pos="8640"/>
        </w:tabs>
        <w:jc w:val="center"/>
        <w:rPr>
          <w:sz w:val="28"/>
        </w:rPr>
      </w:pPr>
    </w:p>
    <w:p w:rsidR="00000000" w:rsidRDefault="00F02066">
      <w:pPr>
        <w:rPr>
          <w:b/>
          <w:sz w:val="24"/>
        </w:rPr>
      </w:pPr>
      <w:r>
        <w:rPr>
          <w:b/>
          <w:sz w:val="24"/>
        </w:rPr>
        <w:t>Date:               April 8, 2010</w:t>
      </w:r>
    </w:p>
    <w:p w:rsidR="00000000" w:rsidRDefault="00F02066">
      <w:pPr>
        <w:rPr>
          <w:b/>
          <w:sz w:val="24"/>
        </w:rPr>
      </w:pPr>
      <w:r>
        <w:rPr>
          <w:b/>
          <w:sz w:val="24"/>
        </w:rPr>
        <w:t>Place:              President’s Conference Room, Ad. 815</w:t>
      </w:r>
    </w:p>
    <w:p w:rsidR="00000000" w:rsidRDefault="00F02066">
      <w:pPr>
        <w:rPr>
          <w:b/>
          <w:sz w:val="24"/>
        </w:rPr>
      </w:pPr>
      <w:r>
        <w:rPr>
          <w:b/>
          <w:sz w:val="24"/>
        </w:rPr>
        <w:t>Time:              12:45 – 2:45 p.m.</w:t>
      </w:r>
    </w:p>
    <w:p w:rsidR="00000000" w:rsidRDefault="00F02066">
      <w:pPr>
        <w:rPr>
          <w:sz w:val="24"/>
        </w:rPr>
      </w:pPr>
    </w:p>
    <w:p w:rsidR="00000000" w:rsidRDefault="00F02066">
      <w:pPr>
        <w:ind w:left="1440" w:hanging="1440"/>
        <w:rPr>
          <w:sz w:val="24"/>
        </w:rPr>
      </w:pPr>
      <w:r>
        <w:rPr>
          <w:b/>
          <w:sz w:val="24"/>
        </w:rPr>
        <w:t>Present:</w:t>
      </w:r>
      <w:r>
        <w:rPr>
          <w:sz w:val="24"/>
        </w:rPr>
        <w:t xml:space="preserve"> </w:t>
      </w:r>
      <w:r>
        <w:rPr>
          <w:sz w:val="24"/>
        </w:rPr>
        <w:tab/>
        <w:t xml:space="preserve">P. Brier, S. Burstein, J. Casanova, H. Cohen, D. Dewey, M. Friedman, </w:t>
      </w:r>
      <w:r>
        <w:rPr>
          <w:sz w:val="24"/>
        </w:rPr>
        <w:br/>
        <w:t>J. Johnson, K. Johnson, D. Keane, D. Margaziotis, L. Mathy</w:t>
      </w:r>
      <w:r>
        <w:rPr>
          <w:sz w:val="24"/>
        </w:rPr>
        <w:br/>
        <w:t>L. Negrete, V. Potter</w:t>
      </w:r>
      <w:r>
        <w:rPr>
          <w:sz w:val="24"/>
        </w:rPr>
        <w:t xml:space="preserve">, M. Roden, F. Stahl, W. Taylor, H. Villarreal, </w:t>
      </w:r>
      <w:r>
        <w:rPr>
          <w:sz w:val="24"/>
        </w:rPr>
        <w:br/>
        <w:t>V. Zapata</w:t>
      </w:r>
      <w:r>
        <w:rPr>
          <w:sz w:val="24"/>
        </w:rPr>
        <w:br/>
      </w:r>
    </w:p>
    <w:p w:rsidR="00000000" w:rsidRDefault="00F02066">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T. Anagnoson, J. Fisher-Hoult, H. Goldwhite, R. Marshall-Holt, </w:t>
      </w:r>
      <w:r>
        <w:rPr>
          <w:sz w:val="24"/>
        </w:rPr>
        <w:br/>
        <w:t xml:space="preserve"> L. Schwartz, B. Sinclair</w:t>
      </w:r>
      <w:r>
        <w:rPr>
          <w:sz w:val="24"/>
        </w:rPr>
        <w:br/>
      </w:r>
    </w:p>
    <w:p w:rsidR="00000000" w:rsidRDefault="00F02066">
      <w:pPr>
        <w:numPr>
          <w:ilvl w:val="0"/>
          <w:numId w:val="5"/>
        </w:numPr>
        <w:rPr>
          <w:b/>
          <w:sz w:val="24"/>
        </w:rPr>
      </w:pPr>
      <w:r>
        <w:rPr>
          <w:b/>
          <w:sz w:val="24"/>
        </w:rPr>
        <w:t>Announcements</w:t>
      </w:r>
    </w:p>
    <w:p w:rsidR="00000000" w:rsidRDefault="00F02066">
      <w:pPr>
        <w:pStyle w:val="BodyTextIndent3"/>
      </w:pPr>
      <w:r>
        <w:t>Marty announced that Harold Goldwhite, Leon Schwartz and Rosemarie Marshall-Holt</w:t>
      </w:r>
      <w:r>
        <w:br/>
        <w:t>w</w:t>
      </w:r>
      <w:r>
        <w:t>ould be absent from this meeting.</w:t>
      </w:r>
      <w:r>
        <w:br/>
        <w:t>Joan Johnson announced that ESPN would be taping Rick Rully and Billie Jean King on Wednesday, April 14 at 7:00 p.m. at the Billie Jean King Tennis Center in Long Beach.</w:t>
      </w:r>
      <w:r>
        <w:br/>
        <w:t>Don Dewey reported that Bill Darrough’s wife, Eleni,</w:t>
      </w:r>
      <w:r>
        <w:t xml:space="preserve"> had hip surgery.  She was in Arcadia Methodist Hospital and a transitional care facility.  Bill thanked Don for his concern.  Don also gave his new email address: </w:t>
      </w:r>
      <w:hyperlink r:id="rId7" w:history="1">
        <w:r>
          <w:rPr>
            <w:rStyle w:val="Hyperlink"/>
          </w:rPr>
          <w:t>dodewey@calstatela.edu</w:t>
        </w:r>
      </w:hyperlink>
      <w:r>
        <w:br/>
        <w:t>Dimitri reported on re</w:t>
      </w:r>
      <w:r>
        <w:t>asons for email problems.  As part of the security redo, our server was left out of the network.  The problem is fixed; however, some people don’t get email from our server “tazjr” as tazjr is on a separate subnet.   AOL email is one that won’t work on our</w:t>
      </w:r>
      <w:r>
        <w:t xml:space="preserve"> server.  </w:t>
      </w:r>
      <w:r>
        <w:br/>
        <w:t>Lou Negrete announced that the 13</w:t>
      </w:r>
      <w:r>
        <w:rPr>
          <w:vertAlign w:val="superscript"/>
        </w:rPr>
        <w:t>th</w:t>
      </w:r>
      <w:r>
        <w:t xml:space="preserve"> Latina Book and Family Festival would be on October 9-10, 2010.</w:t>
      </w:r>
      <w:r>
        <w:br/>
      </w:r>
    </w:p>
    <w:p w:rsidR="00000000" w:rsidRDefault="00F02066">
      <w:pPr>
        <w:numPr>
          <w:ilvl w:val="0"/>
          <w:numId w:val="5"/>
        </w:numPr>
        <w:rPr>
          <w:b/>
          <w:sz w:val="24"/>
        </w:rPr>
      </w:pPr>
      <w:r>
        <w:rPr>
          <w:b/>
          <w:sz w:val="24"/>
        </w:rPr>
        <w:t>Approval of Agenda</w:t>
      </w:r>
    </w:p>
    <w:p w:rsidR="00000000" w:rsidRDefault="00F02066">
      <w:pPr>
        <w:pStyle w:val="BodyTextIndent3"/>
      </w:pPr>
      <w:r>
        <w:t>It was m/s/p to approve the agenda, with a minor correction in 3.0 to change the</w:t>
      </w:r>
      <w:r>
        <w:br/>
        <w:t>date of the minutes to March 11, 2010.</w:t>
      </w:r>
      <w:r>
        <w:br/>
        <w:t xml:space="preserve">.   </w:t>
      </w:r>
    </w:p>
    <w:p w:rsidR="00000000" w:rsidRDefault="00F02066">
      <w:pPr>
        <w:rPr>
          <w:b/>
          <w:sz w:val="24"/>
        </w:rPr>
      </w:pPr>
      <w:r>
        <w:rPr>
          <w:b/>
          <w:sz w:val="24"/>
        </w:rPr>
        <w:t>3.0</w:t>
      </w:r>
      <w:r>
        <w:rPr>
          <w:b/>
          <w:sz w:val="24"/>
        </w:rPr>
        <w:tab/>
        <w:t xml:space="preserve">Approval of Minutes </w:t>
      </w:r>
    </w:p>
    <w:p w:rsidR="00000000" w:rsidRDefault="00F02066">
      <w:pPr>
        <w:ind w:left="720"/>
        <w:rPr>
          <w:sz w:val="24"/>
        </w:rPr>
      </w:pPr>
      <w:r>
        <w:rPr>
          <w:sz w:val="24"/>
        </w:rPr>
        <w:t>It was m/s/p to approve the minutes of March 11, 2010 with the following corrections:</w:t>
      </w:r>
      <w:r>
        <w:rPr>
          <w:sz w:val="24"/>
        </w:rPr>
        <w:br/>
        <w:t>Add the numeral 4.7 in the correct place in the minutes.  In 5.0, line 2, change word represented to presented</w:t>
      </w:r>
      <w:r>
        <w:rPr>
          <w:sz w:val="24"/>
        </w:rPr>
        <w:br/>
      </w:r>
    </w:p>
    <w:p w:rsidR="00000000" w:rsidRDefault="00F02066">
      <w:pPr>
        <w:rPr>
          <w:b/>
          <w:sz w:val="24"/>
        </w:rPr>
      </w:pPr>
      <w:r>
        <w:rPr>
          <w:b/>
          <w:sz w:val="24"/>
        </w:rPr>
        <w:t>4.0</w:t>
      </w:r>
      <w:r>
        <w:rPr>
          <w:b/>
          <w:sz w:val="24"/>
        </w:rPr>
        <w:tab/>
        <w:t>Officer and Committee Reports</w:t>
      </w:r>
      <w:r>
        <w:rPr>
          <w:b/>
          <w:sz w:val="24"/>
        </w:rPr>
        <w:t xml:space="preserve"> and Recommendations</w:t>
      </w:r>
    </w:p>
    <w:p w:rsidR="00000000" w:rsidRDefault="00F02066">
      <w:pPr>
        <w:ind w:firstLine="720"/>
        <w:rPr>
          <w:b/>
          <w:sz w:val="24"/>
        </w:rPr>
      </w:pPr>
    </w:p>
    <w:p w:rsidR="00000000" w:rsidRDefault="00F02066">
      <w:pPr>
        <w:ind w:firstLine="720"/>
        <w:rPr>
          <w:sz w:val="24"/>
        </w:rPr>
      </w:pPr>
      <w:r>
        <w:rPr>
          <w:b/>
          <w:sz w:val="24"/>
        </w:rPr>
        <w:t>4.1</w:t>
      </w:r>
      <w:r>
        <w:rPr>
          <w:b/>
          <w:sz w:val="24"/>
        </w:rPr>
        <w:tab/>
        <w:t>President: Martin Roden</w:t>
      </w:r>
    </w:p>
    <w:p w:rsidR="00000000" w:rsidRDefault="00F02066">
      <w:pPr>
        <w:pStyle w:val="BodyTextIndent2"/>
        <w:tabs>
          <w:tab w:val="left" w:pos="1440"/>
        </w:tabs>
      </w:pPr>
      <w:r>
        <w:t>Marty recommended Diane Vernon as a new at-large member of the Executive Committee (2010-2011).  It was m/s/p to endorse the following new at-large members: Marty Epstein, Diane Vernon and John Cleman.</w:t>
      </w:r>
      <w:r>
        <w:br/>
      </w:r>
    </w:p>
    <w:p w:rsidR="00000000" w:rsidRDefault="00F02066">
      <w:pPr>
        <w:ind w:firstLine="720"/>
        <w:rPr>
          <w:b/>
          <w:sz w:val="24"/>
        </w:rPr>
      </w:pPr>
      <w:r>
        <w:rPr>
          <w:b/>
          <w:sz w:val="24"/>
        </w:rPr>
        <w:t>4.2</w:t>
      </w:r>
      <w:r>
        <w:rPr>
          <w:b/>
          <w:sz w:val="24"/>
        </w:rPr>
        <w:tab/>
        <w:t>Past President: Harold Goldwhite</w:t>
      </w:r>
    </w:p>
    <w:p w:rsidR="00000000" w:rsidRDefault="00F02066">
      <w:pPr>
        <w:ind w:left="1440" w:hanging="1440"/>
        <w:rPr>
          <w:sz w:val="24"/>
        </w:rPr>
      </w:pPr>
      <w:r>
        <w:rPr>
          <w:b/>
          <w:sz w:val="24"/>
        </w:rPr>
        <w:tab/>
      </w:r>
      <w:r>
        <w:rPr>
          <w:sz w:val="24"/>
        </w:rPr>
        <w:t>No report</w:t>
      </w:r>
      <w:r>
        <w:rPr>
          <w:sz w:val="24"/>
        </w:rPr>
        <w:br/>
      </w:r>
    </w:p>
    <w:p w:rsidR="00000000" w:rsidRDefault="00F02066">
      <w:pPr>
        <w:ind w:left="1440" w:hanging="720"/>
        <w:rPr>
          <w:b/>
          <w:sz w:val="24"/>
        </w:rPr>
      </w:pPr>
      <w:r>
        <w:rPr>
          <w:b/>
          <w:sz w:val="24"/>
        </w:rPr>
        <w:t>4.3</w:t>
      </w:r>
      <w:r>
        <w:rPr>
          <w:b/>
          <w:sz w:val="24"/>
        </w:rPr>
        <w:tab/>
        <w:t>Vice President – Administration: William Taylor</w:t>
      </w:r>
    </w:p>
    <w:p w:rsidR="00000000" w:rsidRDefault="00F02066">
      <w:pPr>
        <w:ind w:left="1440"/>
        <w:rPr>
          <w:sz w:val="24"/>
        </w:rPr>
      </w:pPr>
      <w:r>
        <w:rPr>
          <w:sz w:val="24"/>
        </w:rPr>
        <w:t xml:space="preserve">No report </w:t>
      </w:r>
    </w:p>
    <w:p w:rsidR="00000000" w:rsidRDefault="00F02066">
      <w:pPr>
        <w:ind w:firstLine="720"/>
        <w:rPr>
          <w:sz w:val="24"/>
        </w:rPr>
      </w:pPr>
      <w:r>
        <w:rPr>
          <w:sz w:val="24"/>
        </w:rPr>
        <w:tab/>
      </w:r>
    </w:p>
    <w:p w:rsidR="00000000" w:rsidRDefault="00F02066">
      <w:pPr>
        <w:ind w:left="1440" w:hanging="720"/>
        <w:rPr>
          <w:sz w:val="24"/>
        </w:rPr>
      </w:pPr>
      <w:r>
        <w:rPr>
          <w:b/>
          <w:sz w:val="24"/>
        </w:rPr>
        <w:t xml:space="preserve">4.4  </w:t>
      </w:r>
      <w:r>
        <w:rPr>
          <w:b/>
          <w:sz w:val="24"/>
        </w:rPr>
        <w:tab/>
        <w:t>Vice President – Programs: Hildebrando Villarreal</w:t>
      </w:r>
      <w:r>
        <w:rPr>
          <w:sz w:val="24"/>
        </w:rPr>
        <w:br/>
        <w:t>Hildebrando shared plans for the spring luncheon, which will be on May 7, 2010 at the Uni</w:t>
      </w:r>
      <w:r>
        <w:rPr>
          <w:sz w:val="24"/>
        </w:rPr>
        <w:t>versity Club.  The executive committee will meet from 10:00-11:30.  The schedule for the Spring meeting is: 11:30-12:00p.m. Meet and Greet;</w:t>
      </w:r>
      <w:r>
        <w:rPr>
          <w:sz w:val="24"/>
        </w:rPr>
        <w:br/>
        <w:t>12:00p.m. Lunch; 1:00-1:30 Business Meeting: Committee Chair reports; Vote</w:t>
      </w:r>
      <w:r>
        <w:rPr>
          <w:sz w:val="24"/>
        </w:rPr>
        <w:br/>
        <w:t>on Slate of Candidates;  1:30-2:45  Speak</w:t>
      </w:r>
      <w:r>
        <w:rPr>
          <w:sz w:val="24"/>
        </w:rPr>
        <w:t>er: John Kirchner, Geography, “Returning to the Land of Fire and Ice: The Andes of South America.”</w:t>
      </w:r>
    </w:p>
    <w:p w:rsidR="00000000" w:rsidRDefault="00F02066">
      <w:pPr>
        <w:ind w:left="1440"/>
        <w:rPr>
          <w:sz w:val="24"/>
        </w:rPr>
      </w:pPr>
      <w:r>
        <w:rPr>
          <w:sz w:val="24"/>
        </w:rPr>
        <w:t>Cost is $28.00 per person. Entrees: chicken piccatta, herb-crusted salmon or pasta primavera. Hildebrando will send reminder postcards to members on April 25</w:t>
      </w:r>
      <w:r>
        <w:rPr>
          <w:sz w:val="24"/>
        </w:rPr>
        <w:t>.</w:t>
      </w:r>
      <w:r>
        <w:rPr>
          <w:sz w:val="24"/>
        </w:rPr>
        <w:br/>
        <w:t>Hildebrando also reported on the Fall Luncheon, stating that Mandy Hilstrom, Nutrition, can’t present because she is pregnant.</w:t>
      </w:r>
      <w:r>
        <w:rPr>
          <w:sz w:val="24"/>
        </w:rPr>
        <w:br/>
      </w:r>
    </w:p>
    <w:p w:rsidR="00000000" w:rsidRDefault="00F02066">
      <w:pPr>
        <w:numPr>
          <w:ilvl w:val="1"/>
          <w:numId w:val="44"/>
        </w:numPr>
        <w:rPr>
          <w:b/>
          <w:i/>
          <w:sz w:val="24"/>
        </w:rPr>
      </w:pPr>
      <w:r>
        <w:rPr>
          <w:b/>
          <w:sz w:val="24"/>
        </w:rPr>
        <w:t>Fiscal Affairs Chair: Joe Casanova</w:t>
      </w:r>
      <w:r>
        <w:rPr>
          <w:b/>
          <w:sz w:val="24"/>
        </w:rPr>
        <w:br/>
      </w:r>
      <w:r>
        <w:rPr>
          <w:sz w:val="24"/>
        </w:rPr>
        <w:t xml:space="preserve">Joe presented the document, </w:t>
      </w:r>
      <w:r>
        <w:rPr>
          <w:i/>
          <w:sz w:val="24"/>
        </w:rPr>
        <w:t>a resolution on disposition of emeriti fiscal resources of Cali</w:t>
      </w:r>
      <w:r>
        <w:rPr>
          <w:i/>
          <w:sz w:val="24"/>
        </w:rPr>
        <w:t>fornia State University, Los Angeles Emeriti Association.for</w:t>
      </w:r>
      <w:r>
        <w:rPr>
          <w:sz w:val="24"/>
        </w:rPr>
        <w:t xml:space="preserve"> discussion.  After much discussion, the first paragraph of the resolution was considered.  It was </w:t>
      </w:r>
      <w:r>
        <w:rPr>
          <w:b/>
          <w:sz w:val="24"/>
        </w:rPr>
        <w:t xml:space="preserve">m/s/p that The executive committee of the Emeriti Association recommends that the bulk of fiscal </w:t>
      </w:r>
      <w:r>
        <w:rPr>
          <w:b/>
          <w:sz w:val="24"/>
        </w:rPr>
        <w:t>resources of the Association be transferred to a newly established local trust account in the name of the Emeriti Association, CSULA, housed in the University Auxiliary Services office.</w:t>
      </w:r>
      <w:r>
        <w:rPr>
          <w:sz w:val="24"/>
        </w:rPr>
        <w:t xml:space="preserve"> </w:t>
      </w:r>
      <w:r>
        <w:rPr>
          <w:sz w:val="24"/>
        </w:rPr>
        <w:br/>
        <w:t>After discussing the second paragraph of the resolution</w:t>
      </w:r>
      <w:r>
        <w:rPr>
          <w:b/>
          <w:sz w:val="24"/>
        </w:rPr>
        <w:t>, it was m/s/p</w:t>
      </w:r>
      <w:r>
        <w:rPr>
          <w:b/>
          <w:sz w:val="24"/>
        </w:rPr>
        <w:t xml:space="preserve"> that</w:t>
      </w:r>
      <w:r>
        <w:rPr>
          <w:b/>
          <w:sz w:val="24"/>
        </w:rPr>
        <w:br/>
        <w:t>Authorized signatures of the new account shall be the President of the Emeriti Association and the Treasurer of the Association, as is currently the case with the Cal State LA Federal Credit Union account.  The administrative unit in which this new a</w:t>
      </w:r>
      <w:r>
        <w:rPr>
          <w:b/>
          <w:sz w:val="24"/>
        </w:rPr>
        <w:t>ccount is housed shall be designated by the President of the University.</w:t>
      </w:r>
      <w:r>
        <w:rPr>
          <w:b/>
          <w:sz w:val="24"/>
        </w:rPr>
        <w:br/>
      </w:r>
      <w:r>
        <w:rPr>
          <w:sz w:val="24"/>
        </w:rPr>
        <w:t xml:space="preserve">It was m/s/p to postpone action on paragraph 3. </w:t>
      </w:r>
      <w:r>
        <w:rPr>
          <w:i/>
          <w:sz w:val="24"/>
        </w:rPr>
        <w:t>The Association shall retain the existing share draft/checking account and the regular savings account held with the Cal State LA Feder</w:t>
      </w:r>
      <w:r>
        <w:rPr>
          <w:i/>
          <w:sz w:val="24"/>
        </w:rPr>
        <w:t>al Credit Union.  When the balance of the share draft/checking account exceeds approximately $2000, the excess shall be deposited in the UAS local trust account.  The purpose of retaining this checking account is to permit deposits of dues, fellowship gift</w:t>
      </w:r>
      <w:r>
        <w:rPr>
          <w:i/>
          <w:sz w:val="24"/>
        </w:rPr>
        <w:t xml:space="preserve">s, ERFA rebates, etc. to continue uninterrupted.  Payments to cover expenses of the Association shall be </w:t>
      </w:r>
      <w:r>
        <w:rPr>
          <w:i/>
          <w:sz w:val="24"/>
        </w:rPr>
        <w:lastRenderedPageBreak/>
        <w:t>drawn on the UAS trust account.</w:t>
      </w:r>
      <w:r>
        <w:rPr>
          <w:i/>
          <w:sz w:val="24"/>
        </w:rPr>
        <w:br/>
      </w:r>
      <w:r>
        <w:rPr>
          <w:sz w:val="24"/>
        </w:rPr>
        <w:t>Marty Roden thanked Joe for his extraordinary work in bringing this resolution to the committee.</w:t>
      </w:r>
    </w:p>
    <w:p w:rsidR="00000000" w:rsidRDefault="00F02066">
      <w:pPr>
        <w:ind w:left="720"/>
        <w:rPr>
          <w:b/>
          <w:sz w:val="24"/>
        </w:rPr>
      </w:pPr>
    </w:p>
    <w:p w:rsidR="00000000" w:rsidRDefault="00F02066">
      <w:pPr>
        <w:numPr>
          <w:ilvl w:val="1"/>
          <w:numId w:val="44"/>
        </w:numPr>
        <w:rPr>
          <w:b/>
          <w:sz w:val="24"/>
        </w:rPr>
      </w:pPr>
      <w:r>
        <w:rPr>
          <w:b/>
          <w:sz w:val="24"/>
        </w:rPr>
        <w:t>Treasurer: Joe Casano</w:t>
      </w:r>
      <w:r>
        <w:rPr>
          <w:b/>
          <w:sz w:val="24"/>
        </w:rPr>
        <w:t>va</w:t>
      </w:r>
      <w:r>
        <w:rPr>
          <w:b/>
          <w:sz w:val="24"/>
        </w:rPr>
        <w:br/>
      </w:r>
      <w:r>
        <w:rPr>
          <w:sz w:val="24"/>
        </w:rPr>
        <w:t>Joe distributed the report. He noted that the Association has almost $32,000.00</w:t>
      </w:r>
      <w:r>
        <w:rPr>
          <w:sz w:val="24"/>
        </w:rPr>
        <w:br/>
        <w:t xml:space="preserve">in its account.  He requested action on two share certificates that are about to mature.  </w:t>
      </w:r>
      <w:r>
        <w:rPr>
          <w:b/>
          <w:sz w:val="24"/>
        </w:rPr>
        <w:t>It was m/s/p that share certificate #6686, maturing on 4/15/10 be rolled into our c</w:t>
      </w:r>
      <w:r>
        <w:rPr>
          <w:b/>
          <w:sz w:val="24"/>
        </w:rPr>
        <w:t>hecking account instead of renewing the certificate.</w:t>
      </w:r>
      <w:r>
        <w:rPr>
          <w:b/>
          <w:sz w:val="24"/>
        </w:rPr>
        <w:br/>
        <w:t>It was m/s/p that share certificate #275, which matures on 5/5/10 be rolled into our checking account instead of renewing the certificate.</w:t>
      </w:r>
      <w:r>
        <w:rPr>
          <w:b/>
          <w:sz w:val="24"/>
        </w:rPr>
        <w:br/>
      </w:r>
    </w:p>
    <w:p w:rsidR="00000000" w:rsidRDefault="00F02066">
      <w:pPr>
        <w:pStyle w:val="BodyTextIndent2"/>
        <w:ind w:hanging="720"/>
        <w:rPr>
          <w:b/>
        </w:rPr>
      </w:pPr>
      <w:r>
        <w:rPr>
          <w:b/>
        </w:rPr>
        <w:t>4.7</w:t>
      </w:r>
      <w:r>
        <w:rPr>
          <w:b/>
        </w:rPr>
        <w:tab/>
        <w:t>Fellowship Fund Chair: Vicente Zapata</w:t>
      </w:r>
      <w:r>
        <w:rPr>
          <w:b/>
        </w:rPr>
        <w:br/>
      </w:r>
      <w:r>
        <w:t>Vicente reported that</w:t>
      </w:r>
      <w:r>
        <w:t xml:space="preserve"> individual informational letters and flyers were sent to Deans or departments in which individual emeriti fellowships exist.</w:t>
      </w:r>
      <w:r>
        <w:br/>
        <w:t>Dimitri updated the eligibility criteria for the Cameron Fisher Scholarship.</w:t>
      </w:r>
      <w:r>
        <w:br/>
        <w:t>Two meetings were held with the University Times News</w:t>
      </w:r>
      <w:r>
        <w:t xml:space="preserve"> Director, Jon Beaupre and the Managing Editor, Azadeh Taefi to explore advertising our scholarships in the University Times.  We will get a space for a box with the information of our scholarships at NO COST.  He contacted Dr. Alan Muchlinski to get our E</w:t>
      </w:r>
      <w:r>
        <w:t>meriti Association winners included in the Annual Recognition Reception (on May 11 this year).</w:t>
      </w:r>
      <w:r>
        <w:br/>
        <w:t xml:space="preserve">  </w:t>
      </w:r>
    </w:p>
    <w:p w:rsidR="00000000" w:rsidRDefault="00F02066">
      <w:pPr>
        <w:ind w:left="1440" w:hanging="720"/>
        <w:rPr>
          <w:b/>
          <w:sz w:val="24"/>
        </w:rPr>
      </w:pPr>
      <w:r>
        <w:rPr>
          <w:b/>
          <w:sz w:val="24"/>
        </w:rPr>
        <w:t>4.8</w:t>
      </w:r>
      <w:r>
        <w:rPr>
          <w:b/>
          <w:sz w:val="24"/>
        </w:rPr>
        <w:tab/>
        <w:t>LLLP Representative: Peter Brier</w:t>
      </w:r>
    </w:p>
    <w:p w:rsidR="00000000" w:rsidRDefault="00F02066">
      <w:pPr>
        <w:pStyle w:val="BodyTextIndent2"/>
      </w:pPr>
      <w:r>
        <w:t>Peter reported that Marty Epstein, Peter Brier, Vilma Potter and Carl Selkin are teaching courses this spring.  Victor Pi</w:t>
      </w:r>
      <w:r>
        <w:t xml:space="preserve">erce, a lifelong learning student and important volunteer in the program administration, has received a testimonial from Mayor Villaragosa’s office for his contribution to lifelong learning at CSULA.  Thanks to Dimitri, lifelong learning offerings are all </w:t>
      </w:r>
      <w:r>
        <w:t>listed on the Emeriti website and the program’s description has been brought up to date.</w:t>
      </w:r>
      <w:r>
        <w:br/>
      </w:r>
    </w:p>
    <w:p w:rsidR="00000000" w:rsidRDefault="00F02066">
      <w:pPr>
        <w:rPr>
          <w:b/>
          <w:sz w:val="24"/>
        </w:rPr>
      </w:pPr>
      <w:r>
        <w:rPr>
          <w:b/>
          <w:sz w:val="24"/>
        </w:rPr>
        <w:tab/>
        <w:t>4.9</w:t>
      </w:r>
      <w:r>
        <w:rPr>
          <w:b/>
          <w:sz w:val="24"/>
        </w:rPr>
        <w:tab/>
        <w:t>Historian/Archivist: Stanley Burstein</w:t>
      </w:r>
    </w:p>
    <w:p w:rsidR="00000000" w:rsidRDefault="00F02066">
      <w:pPr>
        <w:pStyle w:val="BodyTextIndent2"/>
      </w:pPr>
      <w:r>
        <w:t>No report</w:t>
      </w:r>
      <w:r>
        <w:br/>
      </w:r>
    </w:p>
    <w:p w:rsidR="00000000" w:rsidRDefault="00F02066">
      <w:pPr>
        <w:ind w:firstLine="720"/>
        <w:rPr>
          <w:b/>
          <w:sz w:val="24"/>
        </w:rPr>
      </w:pPr>
      <w:r>
        <w:rPr>
          <w:b/>
          <w:sz w:val="24"/>
        </w:rPr>
        <w:t>4.10</w:t>
      </w:r>
      <w:r>
        <w:rPr>
          <w:b/>
          <w:sz w:val="24"/>
        </w:rPr>
        <w:tab/>
        <w:t>Corresponding Secretary: Marilyn Friedman</w:t>
      </w:r>
    </w:p>
    <w:p w:rsidR="00000000" w:rsidRDefault="00F02066">
      <w:pPr>
        <w:ind w:left="1440"/>
        <w:rPr>
          <w:sz w:val="24"/>
        </w:rPr>
      </w:pPr>
      <w:r>
        <w:rPr>
          <w:sz w:val="24"/>
        </w:rPr>
        <w:t>Marilyn reported she sent a get-well card to Pauline Schatz and c</w:t>
      </w:r>
      <w:r>
        <w:rPr>
          <w:sz w:val="24"/>
        </w:rPr>
        <w:t>ondolences to the family of Stan Hopper and the family of Harold Lionetti.</w:t>
      </w:r>
      <w:r>
        <w:rPr>
          <w:sz w:val="24"/>
        </w:rPr>
        <w:br/>
      </w:r>
    </w:p>
    <w:p w:rsidR="00000000" w:rsidRDefault="00F02066">
      <w:pPr>
        <w:ind w:left="720"/>
        <w:rPr>
          <w:b/>
          <w:sz w:val="24"/>
        </w:rPr>
      </w:pPr>
      <w:r>
        <w:rPr>
          <w:b/>
          <w:sz w:val="24"/>
        </w:rPr>
        <w:t>4.11</w:t>
      </w:r>
      <w:r>
        <w:rPr>
          <w:b/>
          <w:sz w:val="24"/>
        </w:rPr>
        <w:tab/>
        <w:t>Membership Secretary: Karen Johnson</w:t>
      </w:r>
    </w:p>
    <w:p w:rsidR="00000000" w:rsidRDefault="00F02066">
      <w:pPr>
        <w:ind w:left="1440"/>
        <w:rPr>
          <w:sz w:val="24"/>
        </w:rPr>
      </w:pPr>
      <w:r>
        <w:rPr>
          <w:sz w:val="24"/>
        </w:rPr>
        <w:t>Karen reported that George Engler is a new member and Neil Garston and Genaro Lopez are now life members of the Emeriti Association.</w:t>
      </w:r>
      <w:r>
        <w:rPr>
          <w:sz w:val="24"/>
        </w:rPr>
        <w:br/>
      </w:r>
    </w:p>
    <w:p w:rsidR="00000000" w:rsidRDefault="00F02066">
      <w:pPr>
        <w:ind w:left="720"/>
        <w:rPr>
          <w:b/>
          <w:sz w:val="24"/>
        </w:rPr>
      </w:pPr>
      <w:r>
        <w:rPr>
          <w:b/>
          <w:sz w:val="24"/>
        </w:rPr>
        <w:t>4.12</w:t>
      </w:r>
      <w:r>
        <w:rPr>
          <w:b/>
          <w:sz w:val="24"/>
        </w:rPr>
        <w:tab/>
      </w:r>
      <w:r>
        <w:rPr>
          <w:b/>
          <w:sz w:val="24"/>
        </w:rPr>
        <w:t>Webmaster: Demetrius Margaziotis</w:t>
      </w:r>
    </w:p>
    <w:p w:rsidR="00000000" w:rsidRDefault="00F02066">
      <w:pPr>
        <w:pStyle w:val="BodyTextIndent2"/>
      </w:pPr>
      <w:r>
        <w:t>Dimitri reported that all of the minutes are on our website.  He also reported that he would continue to research solutions to the email problem (as stated in the announcements).</w:t>
      </w:r>
    </w:p>
    <w:p w:rsidR="00000000" w:rsidRDefault="00F02066">
      <w:pPr>
        <w:pStyle w:val="BodyTextIndent2"/>
        <w:ind w:left="0"/>
      </w:pPr>
    </w:p>
    <w:p w:rsidR="00000000" w:rsidRDefault="00F02066">
      <w:pPr>
        <w:ind w:left="720"/>
        <w:rPr>
          <w:b/>
          <w:sz w:val="24"/>
        </w:rPr>
      </w:pPr>
      <w:r>
        <w:rPr>
          <w:b/>
          <w:sz w:val="24"/>
        </w:rPr>
        <w:t>4.13     Database Coordinator:  Harold Cohe</w:t>
      </w:r>
      <w:r>
        <w:rPr>
          <w:b/>
          <w:sz w:val="24"/>
        </w:rPr>
        <w:t>n</w:t>
      </w:r>
    </w:p>
    <w:p w:rsidR="00000000" w:rsidRDefault="00F02066">
      <w:pPr>
        <w:pStyle w:val="BodyTextIndent2"/>
      </w:pPr>
      <w:r>
        <w:t xml:space="preserve">No report </w:t>
      </w:r>
      <w:r>
        <w:br/>
      </w:r>
    </w:p>
    <w:p w:rsidR="00000000" w:rsidRDefault="00F02066">
      <w:pPr>
        <w:ind w:left="720"/>
        <w:rPr>
          <w:b/>
          <w:sz w:val="24"/>
        </w:rPr>
      </w:pPr>
      <w:r>
        <w:rPr>
          <w:b/>
          <w:sz w:val="24"/>
        </w:rPr>
        <w:t>4.14</w:t>
      </w:r>
      <w:r>
        <w:rPr>
          <w:b/>
          <w:sz w:val="24"/>
        </w:rPr>
        <w:tab/>
        <w:t>Secretary: Dorothy Keane</w:t>
      </w:r>
    </w:p>
    <w:p w:rsidR="00000000" w:rsidRDefault="00F02066">
      <w:pPr>
        <w:ind w:left="1440"/>
        <w:rPr>
          <w:sz w:val="24"/>
        </w:rPr>
      </w:pPr>
      <w:r>
        <w:rPr>
          <w:sz w:val="24"/>
        </w:rPr>
        <w:t>No report</w:t>
      </w:r>
      <w:r>
        <w:rPr>
          <w:sz w:val="24"/>
        </w:rPr>
        <w:br/>
      </w:r>
    </w:p>
    <w:p w:rsidR="00000000" w:rsidRDefault="00F02066">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r>
        <w:rPr>
          <w:sz w:val="24"/>
        </w:rPr>
        <w:t>Harold emailed a report.  He thanked all the contributors  and "stuffers" for the excellent Spring issue of Emeritimes. It's not  too early to begi</w:t>
      </w:r>
      <w:r>
        <w:rPr>
          <w:sz w:val="24"/>
        </w:rPr>
        <w:t>n thinking about the Fall. We'll need your personal items, continuing columns, and details of our Fall meeting by mid- August. More information later.</w:t>
      </w:r>
    </w:p>
    <w:p w:rsidR="00000000" w:rsidRDefault="00F02066">
      <w:pPr>
        <w:ind w:left="1440" w:hanging="720"/>
        <w:rPr>
          <w:sz w:val="24"/>
        </w:rPr>
      </w:pPr>
      <w:r>
        <w:rPr>
          <w:sz w:val="24"/>
        </w:rPr>
        <w:br/>
      </w:r>
    </w:p>
    <w:p w:rsidR="00000000" w:rsidRDefault="00F02066">
      <w:pPr>
        <w:numPr>
          <w:ilvl w:val="1"/>
          <w:numId w:val="50"/>
        </w:numPr>
        <w:rPr>
          <w:b/>
          <w:sz w:val="24"/>
        </w:rPr>
      </w:pPr>
      <w:r>
        <w:rPr>
          <w:b/>
          <w:sz w:val="24"/>
        </w:rPr>
        <w:t>CSULA Academic Senator:  Don Dewey</w:t>
      </w:r>
    </w:p>
    <w:p w:rsidR="00000000" w:rsidRDefault="00F02066">
      <w:pPr>
        <w:ind w:left="1440"/>
        <w:rPr>
          <w:sz w:val="24"/>
        </w:rPr>
      </w:pPr>
      <w:r>
        <w:rPr>
          <w:rFonts w:ascii="Times" w:hAnsi="Times"/>
          <w:sz w:val="24"/>
        </w:rPr>
        <w:t>Don reported that the Academic Senate recommended extending the post</w:t>
      </w:r>
      <w:r>
        <w:rPr>
          <w:rFonts w:ascii="Times" w:hAnsi="Times"/>
          <w:sz w:val="24"/>
        </w:rPr>
        <w:t>ponement of the CSLA transition course, Introduction to Higher Education, in response to the budget.  He also reported that Eileen Roberts would receive the CSLA Distinguished Women’s Award.</w:t>
      </w:r>
      <w:r>
        <w:rPr>
          <w:rFonts w:ascii="Times" w:hAnsi="Times"/>
          <w:sz w:val="24"/>
        </w:rPr>
        <w:br/>
      </w:r>
    </w:p>
    <w:p w:rsidR="00000000" w:rsidRDefault="00F02066">
      <w:pPr>
        <w:ind w:firstLine="720"/>
        <w:rPr>
          <w:b/>
          <w:sz w:val="24"/>
        </w:rPr>
      </w:pPr>
      <w:r>
        <w:rPr>
          <w:b/>
          <w:sz w:val="24"/>
        </w:rPr>
        <w:t>4.17</w:t>
      </w:r>
      <w:r>
        <w:rPr>
          <w:b/>
          <w:sz w:val="24"/>
        </w:rPr>
        <w:tab/>
        <w:t>CSU Academic Senator:  Harold Goldwhite</w:t>
      </w:r>
    </w:p>
    <w:p w:rsidR="00000000" w:rsidRDefault="00F02066">
      <w:pPr>
        <w:pStyle w:val="BodyTextIndent2"/>
      </w:pPr>
      <w:r>
        <w:t>Harold sent a repor</w:t>
      </w:r>
      <w:r>
        <w:t>t of the March 11 and 12 meeting of the Academic Senate.</w:t>
      </w:r>
      <w:r>
        <w:br/>
        <w:t>Senate guests included Ben Quillian, Executive Vice Chancellor for Finance.</w:t>
      </w:r>
      <w:r>
        <w:br/>
        <w:t xml:space="preserve">Bond agencies rank CSU above the State in supporting bond issues.  A report of the Legislative Analyst’s Office criticizes </w:t>
      </w:r>
      <w:r>
        <w:t>the governor’s proposed cuts for K-12 and child care, and proposes increases for the CSU of $149 M instead of the possible $305 M from the governor’s plan.  Senate resolutions are available on the Senate’s website.  An interesting one opposed AB 440 as ame</w:t>
      </w:r>
      <w:r>
        <w:t>nded, which deals with Community College transfers and would require 18 semester units at a CCC of “coursework in the major or an area of emphasis/”</w:t>
      </w:r>
      <w:r>
        <w:br/>
        <w:t xml:space="preserve">  </w:t>
      </w:r>
    </w:p>
    <w:p w:rsidR="00000000" w:rsidRDefault="00F02066">
      <w:pPr>
        <w:ind w:left="1440" w:hanging="720"/>
        <w:rPr>
          <w:b/>
          <w:sz w:val="24"/>
        </w:rPr>
      </w:pPr>
      <w:r>
        <w:rPr>
          <w:b/>
          <w:sz w:val="24"/>
        </w:rPr>
        <w:t>4.18</w:t>
      </w:r>
      <w:r>
        <w:rPr>
          <w:b/>
          <w:sz w:val="24"/>
        </w:rPr>
        <w:tab/>
        <w:t>CSU ERFA Council: Louis Negrete, Harold Goldwhite</w:t>
      </w:r>
    </w:p>
    <w:p w:rsidR="00000000" w:rsidRDefault="00F02066">
      <w:pPr>
        <w:ind w:left="1440"/>
        <w:rPr>
          <w:sz w:val="24"/>
        </w:rPr>
      </w:pPr>
      <w:r>
        <w:rPr>
          <w:sz w:val="24"/>
        </w:rPr>
        <w:t>April 24 is the next meeting.  A major issue is t</w:t>
      </w:r>
      <w:r>
        <w:rPr>
          <w:sz w:val="24"/>
        </w:rPr>
        <w:t>he continuation of long-term health plan.  The CSU ERFA website analyzes Obama’s Health Plan.</w:t>
      </w:r>
      <w:r>
        <w:rPr>
          <w:sz w:val="24"/>
        </w:rPr>
        <w:br/>
      </w:r>
    </w:p>
    <w:p w:rsidR="00000000" w:rsidRDefault="00F02066">
      <w:pPr>
        <w:pStyle w:val="BodyTextIndent2"/>
        <w:tabs>
          <w:tab w:val="left" w:pos="1440"/>
        </w:tabs>
        <w:ind w:hanging="720"/>
      </w:pPr>
      <w:r>
        <w:rPr>
          <w:b/>
        </w:rPr>
        <w:t xml:space="preserve">5.0 </w:t>
      </w:r>
      <w:r>
        <w:rPr>
          <w:b/>
        </w:rPr>
        <w:tab/>
        <w:t>Old Business – Web address on The Emeritimes masthead</w:t>
      </w:r>
      <w:r>
        <w:rPr>
          <w:b/>
        </w:rPr>
        <w:br/>
      </w:r>
      <w:r>
        <w:t>m/s/p to postpone</w:t>
      </w:r>
      <w:r>
        <w:rPr>
          <w:b/>
        </w:rPr>
        <w:tab/>
      </w:r>
    </w:p>
    <w:p w:rsidR="00000000" w:rsidRDefault="00F02066">
      <w:pPr>
        <w:ind w:left="1440"/>
        <w:rPr>
          <w:sz w:val="24"/>
        </w:rPr>
      </w:pPr>
    </w:p>
    <w:p w:rsidR="00000000" w:rsidRDefault="00F02066">
      <w:pPr>
        <w:ind w:left="720"/>
        <w:rPr>
          <w:b/>
          <w:sz w:val="24"/>
        </w:rPr>
      </w:pPr>
      <w:r>
        <w:rPr>
          <w:b/>
          <w:sz w:val="24"/>
        </w:rPr>
        <w:t>6.0</w:t>
      </w:r>
      <w:r>
        <w:rPr>
          <w:b/>
          <w:sz w:val="24"/>
        </w:rPr>
        <w:tab/>
        <w:t>New Business - Bios of retired faculty</w:t>
      </w:r>
      <w:r>
        <w:rPr>
          <w:b/>
          <w:sz w:val="24"/>
        </w:rPr>
        <w:tab/>
      </w:r>
    </w:p>
    <w:p w:rsidR="00000000" w:rsidRDefault="00F02066">
      <w:pPr>
        <w:ind w:left="720"/>
        <w:rPr>
          <w:sz w:val="24"/>
        </w:rPr>
      </w:pPr>
      <w:r>
        <w:rPr>
          <w:b/>
          <w:sz w:val="24"/>
        </w:rPr>
        <w:tab/>
      </w:r>
      <w:r>
        <w:rPr>
          <w:sz w:val="24"/>
        </w:rPr>
        <w:t>m/s/p to postpone</w:t>
      </w:r>
      <w:r>
        <w:rPr>
          <w:sz w:val="24"/>
        </w:rPr>
        <w:br/>
      </w:r>
      <w:r>
        <w:rPr>
          <w:sz w:val="24"/>
        </w:rPr>
        <w:br/>
      </w:r>
      <w:r>
        <w:rPr>
          <w:b/>
          <w:sz w:val="24"/>
        </w:rPr>
        <w:t>6.2</w:t>
      </w:r>
      <w:r>
        <w:rPr>
          <w:b/>
          <w:sz w:val="24"/>
        </w:rPr>
        <w:tab/>
        <w:t>Adjournment</w:t>
      </w:r>
      <w:r>
        <w:rPr>
          <w:b/>
          <w:sz w:val="24"/>
        </w:rPr>
        <w:br/>
      </w:r>
      <w:r>
        <w:rPr>
          <w:sz w:val="24"/>
        </w:rPr>
        <w:tab/>
        <w:t>M</w:t>
      </w:r>
      <w:r>
        <w:rPr>
          <w:sz w:val="24"/>
        </w:rPr>
        <w:t>eeting adjourned at 2:30 p.m.</w:t>
      </w:r>
    </w:p>
    <w:p w:rsidR="00000000" w:rsidRDefault="00F02066">
      <w:pPr>
        <w:rPr>
          <w:b/>
          <w:sz w:val="24"/>
        </w:rPr>
      </w:pPr>
    </w:p>
    <w:p w:rsidR="00000000" w:rsidRDefault="00F02066">
      <w:pPr>
        <w:ind w:left="720"/>
        <w:rPr>
          <w:sz w:val="24"/>
        </w:rPr>
      </w:pPr>
    </w:p>
    <w:p w:rsidR="00000000" w:rsidRDefault="00F02066">
      <w:pPr>
        <w:rPr>
          <w:sz w:val="24"/>
        </w:rPr>
      </w:pPr>
    </w:p>
    <w:sectPr w:rsidR="0000000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2066">
      <w:r>
        <w:separator/>
      </w:r>
    </w:p>
  </w:endnote>
  <w:endnote w:type="continuationSeparator" w:id="0">
    <w:p w:rsidR="00000000" w:rsidRDefault="00F0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02066">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2066">
      <w:r>
        <w:separator/>
      </w:r>
    </w:p>
  </w:footnote>
  <w:footnote w:type="continuationSeparator" w:id="0">
    <w:p w:rsidR="00000000" w:rsidRDefault="00F02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020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F0206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020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F0206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935704"/>
    <w:multiLevelType w:val="multilevel"/>
    <w:tmpl w:val="E96EDE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A9604C1"/>
    <w:multiLevelType w:val="hybridMultilevel"/>
    <w:tmpl w:val="2A1CED70"/>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4"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3"/>
  </w:num>
  <w:num w:numId="3">
    <w:abstractNumId w:val="24"/>
  </w:num>
  <w:num w:numId="4">
    <w:abstractNumId w:val="9"/>
  </w:num>
  <w:num w:numId="5">
    <w:abstractNumId w:val="41"/>
  </w:num>
  <w:num w:numId="6">
    <w:abstractNumId w:val="25"/>
  </w:num>
  <w:num w:numId="7">
    <w:abstractNumId w:val="44"/>
  </w:num>
  <w:num w:numId="8">
    <w:abstractNumId w:val="36"/>
  </w:num>
  <w:num w:numId="9">
    <w:abstractNumId w:val="46"/>
  </w:num>
  <w:num w:numId="10">
    <w:abstractNumId w:val="43"/>
  </w:num>
  <w:num w:numId="11">
    <w:abstractNumId w:val="37"/>
  </w:num>
  <w:num w:numId="12">
    <w:abstractNumId w:val="32"/>
  </w:num>
  <w:num w:numId="13">
    <w:abstractNumId w:val="34"/>
  </w:num>
  <w:num w:numId="14">
    <w:abstractNumId w:val="35"/>
  </w:num>
  <w:num w:numId="15">
    <w:abstractNumId w:val="48"/>
  </w:num>
  <w:num w:numId="16">
    <w:abstractNumId w:val="39"/>
  </w:num>
  <w:num w:numId="17">
    <w:abstractNumId w:val="0"/>
  </w:num>
  <w:num w:numId="18">
    <w:abstractNumId w:val="17"/>
  </w:num>
  <w:num w:numId="19">
    <w:abstractNumId w:val="47"/>
  </w:num>
  <w:num w:numId="20">
    <w:abstractNumId w:val="23"/>
  </w:num>
  <w:num w:numId="21">
    <w:abstractNumId w:val="49"/>
  </w:num>
  <w:num w:numId="22">
    <w:abstractNumId w:val="21"/>
  </w:num>
  <w:num w:numId="23">
    <w:abstractNumId w:val="19"/>
  </w:num>
  <w:num w:numId="24">
    <w:abstractNumId w:val="38"/>
  </w:num>
  <w:num w:numId="25">
    <w:abstractNumId w:val="11"/>
  </w:num>
  <w:num w:numId="26">
    <w:abstractNumId w:val="33"/>
  </w:num>
  <w:num w:numId="27">
    <w:abstractNumId w:val="13"/>
  </w:num>
  <w:num w:numId="28">
    <w:abstractNumId w:val="5"/>
  </w:num>
  <w:num w:numId="29">
    <w:abstractNumId w:val="40"/>
  </w:num>
  <w:num w:numId="30">
    <w:abstractNumId w:val="20"/>
  </w:num>
  <w:num w:numId="31">
    <w:abstractNumId w:val="16"/>
  </w:num>
  <w:num w:numId="32">
    <w:abstractNumId w:val="26"/>
  </w:num>
  <w:num w:numId="33">
    <w:abstractNumId w:val="18"/>
  </w:num>
  <w:num w:numId="34">
    <w:abstractNumId w:val="42"/>
  </w:num>
  <w:num w:numId="35">
    <w:abstractNumId w:val="30"/>
  </w:num>
  <w:num w:numId="36">
    <w:abstractNumId w:val="1"/>
  </w:num>
  <w:num w:numId="37">
    <w:abstractNumId w:val="45"/>
  </w:num>
  <w:num w:numId="38">
    <w:abstractNumId w:val="4"/>
  </w:num>
  <w:num w:numId="39">
    <w:abstractNumId w:val="6"/>
  </w:num>
  <w:num w:numId="40">
    <w:abstractNumId w:val="15"/>
  </w:num>
  <w:num w:numId="41">
    <w:abstractNumId w:val="31"/>
  </w:num>
  <w:num w:numId="42">
    <w:abstractNumId w:val="7"/>
  </w:num>
  <w:num w:numId="43">
    <w:abstractNumId w:val="8"/>
  </w:num>
  <w:num w:numId="44">
    <w:abstractNumId w:val="22"/>
  </w:num>
  <w:num w:numId="45">
    <w:abstractNumId w:val="2"/>
  </w:num>
  <w:num w:numId="46">
    <w:abstractNumId w:val="12"/>
  </w:num>
  <w:num w:numId="47">
    <w:abstractNumId w:val="29"/>
  </w:num>
  <w:num w:numId="48">
    <w:abstractNumId w:val="10"/>
  </w:num>
  <w:num w:numId="49">
    <w:abstractNumId w:val="1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066"/>
    <w:rsid w:val="00F0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0566D28-DB26-4E46-A1F9-662BDBCD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dewey@calstatel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8976</CharactersWithSpaces>
  <SharedDoc>false</SharedDoc>
  <HLinks>
    <vt:vector size="6" baseType="variant">
      <vt:variant>
        <vt:i4>131141</vt:i4>
      </vt:variant>
      <vt:variant>
        <vt:i4>0</vt:i4>
      </vt:variant>
      <vt:variant>
        <vt:i4>0</vt:i4>
      </vt:variant>
      <vt:variant>
        <vt:i4>5</vt:i4>
      </vt:variant>
      <vt:variant>
        <vt:lpwstr>mailto:dodewey@calstatela.edu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2010-05-07T07:38:00Z</cp:lastPrinted>
  <dcterms:created xsi:type="dcterms:W3CDTF">2016-12-12T20:58:00Z</dcterms:created>
  <dcterms:modified xsi:type="dcterms:W3CDTF">2016-12-12T20:58:00Z</dcterms:modified>
</cp:coreProperties>
</file>